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232F" w14:textId="77777777" w:rsidR="00CC4B3A" w:rsidRDefault="00CC4B3A" w:rsidP="004578DB">
      <w:pPr>
        <w:pStyle w:val="H1ATWD"/>
      </w:pPr>
    </w:p>
    <w:p w14:paraId="14C589CD" w14:textId="108B5582" w:rsidR="004578DB" w:rsidRDefault="004578DB" w:rsidP="004578DB">
      <w:pPr>
        <w:pStyle w:val="H1ATWD"/>
      </w:pPr>
      <w:r>
        <w:t>Australian Teacher Workforce Survey</w:t>
      </w:r>
      <w:r w:rsidR="00F75FED">
        <w:t xml:space="preserve"> 2025</w:t>
      </w:r>
      <w:r>
        <w:t xml:space="preserve"> </w:t>
      </w:r>
    </w:p>
    <w:p w14:paraId="049A2BDE" w14:textId="15004871" w:rsidR="00CD21A8" w:rsidRDefault="00CD21A8" w:rsidP="00CD21A8">
      <w:pPr>
        <w:pStyle w:val="H2ATWD"/>
      </w:pPr>
      <w:r>
        <w:t>Email content for general promotion</w:t>
      </w:r>
    </w:p>
    <w:p w14:paraId="153CC1D4" w14:textId="77777777" w:rsidR="00CD21A8" w:rsidRDefault="00CD21A8" w:rsidP="00761EB8">
      <w:pPr>
        <w:pStyle w:val="BodyATWD"/>
      </w:pPr>
    </w:p>
    <w:p w14:paraId="75929A99" w14:textId="2B9B5DBD" w:rsidR="00761EB8" w:rsidRDefault="00761EB8" w:rsidP="00761EB8">
      <w:pPr>
        <w:pStyle w:val="BodyATWD"/>
      </w:pPr>
      <w:r>
        <w:t>The purpose of this document is to provide an easy-to-use email template for communicating about</w:t>
      </w:r>
      <w:r w:rsidR="00C26572">
        <w:t>, and advocating for,</w:t>
      </w:r>
      <w:r>
        <w:t xml:space="preserve"> the Australian </w:t>
      </w:r>
      <w:r w:rsidR="00665A53">
        <w:t xml:space="preserve">Teacher </w:t>
      </w:r>
      <w:r>
        <w:t xml:space="preserve">Workforce Survey. </w:t>
      </w:r>
    </w:p>
    <w:p w14:paraId="1441C81C" w14:textId="77777777" w:rsidR="00761EB8" w:rsidRDefault="00761EB8" w:rsidP="00761EB8">
      <w:pPr>
        <w:pStyle w:val="BodyATWD"/>
      </w:pPr>
    </w:p>
    <w:p w14:paraId="3AA69CA2" w14:textId="77777777" w:rsidR="00761EB8" w:rsidRDefault="00761EB8" w:rsidP="00D032C1">
      <w:pPr>
        <w:pStyle w:val="H4ATWD"/>
      </w:pPr>
      <w:r>
        <w:t xml:space="preserve">How to use: </w:t>
      </w:r>
    </w:p>
    <w:p w14:paraId="24D3D11D" w14:textId="77777777" w:rsidR="00761EB8" w:rsidRDefault="00761EB8" w:rsidP="00761EB8">
      <w:pPr>
        <w:pStyle w:val="BodyATWD"/>
        <w:numPr>
          <w:ilvl w:val="0"/>
          <w:numId w:val="17"/>
        </w:numPr>
      </w:pPr>
      <w:r>
        <w:t>Select a long or short template</w:t>
      </w:r>
    </w:p>
    <w:p w14:paraId="6D0A0C57" w14:textId="77777777" w:rsidR="00761EB8" w:rsidRDefault="00761EB8" w:rsidP="00761EB8">
      <w:pPr>
        <w:pStyle w:val="BodyATWD"/>
        <w:numPr>
          <w:ilvl w:val="0"/>
          <w:numId w:val="17"/>
        </w:numPr>
      </w:pPr>
      <w:r>
        <w:t>Copy and paste into your email template</w:t>
      </w:r>
    </w:p>
    <w:p w14:paraId="35885866" w14:textId="77777777" w:rsidR="00761EB8" w:rsidRDefault="00761EB8" w:rsidP="00761EB8">
      <w:pPr>
        <w:pStyle w:val="BodyATWD"/>
        <w:numPr>
          <w:ilvl w:val="0"/>
          <w:numId w:val="17"/>
        </w:numPr>
      </w:pPr>
      <w:r>
        <w:t xml:space="preserve">Complete any sections that require </w:t>
      </w:r>
      <w:r w:rsidRPr="00C26572">
        <w:rPr>
          <w:highlight w:val="yellow"/>
        </w:rPr>
        <w:t>dates/content</w:t>
      </w:r>
      <w:r>
        <w:t xml:space="preserve"> to be inserted</w:t>
      </w:r>
    </w:p>
    <w:p w14:paraId="4AB3FF05" w14:textId="77777777" w:rsidR="00761EB8" w:rsidRDefault="00761EB8" w:rsidP="00761EB8">
      <w:pPr>
        <w:pStyle w:val="BodyATWD"/>
        <w:numPr>
          <w:ilvl w:val="0"/>
          <w:numId w:val="17"/>
        </w:numPr>
      </w:pPr>
      <w:r>
        <w:t>Use an email banner or signature, also provided separately.</w:t>
      </w:r>
    </w:p>
    <w:p w14:paraId="5E380FCA" w14:textId="332048D4" w:rsidR="00102E9D" w:rsidRPr="00E34FF6" w:rsidRDefault="00102E9D" w:rsidP="00E34FF6">
      <w:pPr>
        <w:spacing w:after="0"/>
        <w:rPr>
          <w:b/>
          <w:color w:val="007078" w:themeColor="accent6"/>
          <w:sz w:val="34"/>
          <w:szCs w:val="36"/>
        </w:rPr>
      </w:pPr>
    </w:p>
    <w:p w14:paraId="2ACC32A9" w14:textId="77777777" w:rsidR="0027299B" w:rsidRPr="009446DB" w:rsidRDefault="0027299B" w:rsidP="0027299B">
      <w:pPr>
        <w:pStyle w:val="BodyATWD"/>
        <w:rPr>
          <w:rFonts w:cs="Arial"/>
          <w:color w:val="000000" w:themeColor="text1"/>
          <w:shd w:val="clear" w:color="auto" w:fill="FFFFFF"/>
        </w:rPr>
      </w:pPr>
      <w:r w:rsidRPr="00FF246D">
        <w:rPr>
          <w:rFonts w:cs="Arial"/>
          <w:b/>
          <w:bCs/>
          <w:color w:val="000000" w:themeColor="text1"/>
          <w:shd w:val="clear" w:color="auto" w:fill="FFFFFF"/>
        </w:rPr>
        <w:t>Who would use this:</w:t>
      </w:r>
      <w:r w:rsidRPr="009446DB">
        <w:rPr>
          <w:rFonts w:cs="Arial"/>
          <w:color w:val="000000" w:themeColor="text1"/>
          <w:shd w:val="clear" w:color="auto" w:fill="FFFFFF"/>
        </w:rPr>
        <w:t xml:space="preserve"> Any industry group (including government, professional associations, etc)</w:t>
      </w:r>
    </w:p>
    <w:p w14:paraId="76C0579B" w14:textId="77777777" w:rsidR="0027299B" w:rsidRPr="009446DB" w:rsidRDefault="0027299B" w:rsidP="0027299B">
      <w:pPr>
        <w:pStyle w:val="BodyATWD"/>
        <w:rPr>
          <w:rFonts w:eastAsia="Times New Roman" w:cs="Arial"/>
          <w:color w:val="000000" w:themeColor="text1"/>
          <w:sz w:val="24"/>
          <w:szCs w:val="24"/>
          <w:lang w:eastAsia="en-GB"/>
        </w:rPr>
      </w:pPr>
      <w:r w:rsidRPr="00FF246D">
        <w:rPr>
          <w:rFonts w:cs="Arial"/>
          <w:b/>
          <w:bCs/>
          <w:color w:val="000000" w:themeColor="text1"/>
          <w:shd w:val="clear" w:color="auto" w:fill="FFFFFF"/>
        </w:rPr>
        <w:t>Who is the main audience:</w:t>
      </w:r>
      <w:r w:rsidRPr="009446DB">
        <w:rPr>
          <w:rFonts w:cs="Arial"/>
          <w:color w:val="000000" w:themeColor="text1"/>
          <w:shd w:val="clear" w:color="auto" w:fill="FFFFFF"/>
        </w:rPr>
        <w:t xml:space="preserve"> </w:t>
      </w:r>
      <w:r>
        <w:rPr>
          <w:rFonts w:eastAsia="Times New Roman" w:cs="Arial"/>
          <w:color w:val="000000" w:themeColor="text1"/>
          <w:szCs w:val="16"/>
          <w:shd w:val="clear" w:color="auto" w:fill="FFFFFF"/>
          <w:lang w:val="en-GB" w:eastAsia="en-GB"/>
        </w:rPr>
        <w:t>Education sector groups/individuals who can encourage survey participation in their networks</w:t>
      </w:r>
      <w:r w:rsidRPr="009446DB">
        <w:rPr>
          <w:rFonts w:eastAsia="Times New Roman" w:cs="Arial"/>
          <w:color w:val="000000" w:themeColor="text1"/>
          <w:szCs w:val="16"/>
          <w:shd w:val="clear" w:color="auto" w:fill="FFFFFF"/>
          <w:lang w:eastAsia="en-GB"/>
        </w:rPr>
        <w:t> </w:t>
      </w:r>
    </w:p>
    <w:p w14:paraId="4BEDC9D2" w14:textId="77777777" w:rsidR="0027299B" w:rsidRPr="009446DB" w:rsidRDefault="0027299B" w:rsidP="0027299B">
      <w:pPr>
        <w:pStyle w:val="BodyATWD"/>
        <w:rPr>
          <w:rFonts w:cs="Arial"/>
          <w:color w:val="000000" w:themeColor="text1"/>
          <w:shd w:val="clear" w:color="auto" w:fill="FFFFFF"/>
        </w:rPr>
      </w:pPr>
      <w:r w:rsidRPr="00FF246D">
        <w:rPr>
          <w:rFonts w:cs="Arial"/>
          <w:b/>
          <w:bCs/>
          <w:color w:val="000000" w:themeColor="text1"/>
          <w:shd w:val="clear" w:color="auto" w:fill="FFFFFF"/>
        </w:rPr>
        <w:t>Objective:</w:t>
      </w:r>
      <w:r w:rsidRPr="009446DB">
        <w:rPr>
          <w:rFonts w:cs="Arial"/>
          <w:color w:val="000000" w:themeColor="text1"/>
          <w:shd w:val="clear" w:color="auto" w:fill="FFFFFF"/>
        </w:rPr>
        <w:t xml:space="preserve"> Advocate for the survey and encourage participation</w:t>
      </w:r>
    </w:p>
    <w:p w14:paraId="1E1A5DF0" w14:textId="77777777" w:rsidR="00FF246D" w:rsidRDefault="00FF246D" w:rsidP="00FF246D">
      <w:pPr>
        <w:pStyle w:val="BodyATWD"/>
        <w:rPr>
          <w:shd w:val="clear" w:color="auto" w:fill="FFFFFF"/>
        </w:rPr>
      </w:pPr>
    </w:p>
    <w:p w14:paraId="270F09C0" w14:textId="75141299" w:rsidR="00FF246D" w:rsidRDefault="00FF246D" w:rsidP="00FF246D">
      <w:pPr>
        <w:pStyle w:val="H4ATWD"/>
        <w:rPr>
          <w:shd w:val="clear" w:color="auto" w:fill="FFFFFF"/>
        </w:rPr>
      </w:pPr>
      <w:r>
        <w:rPr>
          <w:shd w:val="clear" w:color="auto" w:fill="FFFFFF"/>
        </w:rPr>
        <w:t xml:space="preserve">Subject line options: </w:t>
      </w:r>
    </w:p>
    <w:p w14:paraId="06F5DFDF" w14:textId="77777777" w:rsidR="00FF246D" w:rsidRDefault="00FF246D" w:rsidP="0064105F">
      <w:pPr>
        <w:pStyle w:val="BodyATWD"/>
        <w:numPr>
          <w:ilvl w:val="0"/>
          <w:numId w:val="15"/>
        </w:numPr>
        <w:rPr>
          <w:shd w:val="clear" w:color="auto" w:fill="FFFFFF"/>
        </w:rPr>
      </w:pPr>
      <w:r>
        <w:rPr>
          <w:shd w:val="clear" w:color="auto" w:fill="FFFFFF"/>
        </w:rPr>
        <w:t>T</w:t>
      </w:r>
      <w:r w:rsidRPr="00896A66">
        <w:rPr>
          <w:shd w:val="clear" w:color="auto" w:fill="FFFFFF"/>
        </w:rPr>
        <w:t>he Australian Teacher Workforce Survey</w:t>
      </w:r>
      <w:r>
        <w:rPr>
          <w:shd w:val="clear" w:color="auto" w:fill="FFFFFF"/>
        </w:rPr>
        <w:t xml:space="preserve"> is now open</w:t>
      </w:r>
    </w:p>
    <w:p w14:paraId="219A2EAD" w14:textId="77777777" w:rsidR="00FF246D" w:rsidRDefault="00FF246D" w:rsidP="0064105F">
      <w:pPr>
        <w:pStyle w:val="BodyATWD"/>
        <w:numPr>
          <w:ilvl w:val="0"/>
          <w:numId w:val="15"/>
        </w:numPr>
        <w:rPr>
          <w:shd w:val="clear" w:color="auto" w:fill="FFFFFF"/>
        </w:rPr>
      </w:pPr>
      <w:r w:rsidRPr="006A3DEA">
        <w:rPr>
          <w:shd w:val="clear" w:color="auto" w:fill="FFFFFF"/>
        </w:rPr>
        <w:t xml:space="preserve">Amplify </w:t>
      </w:r>
      <w:r>
        <w:rPr>
          <w:shd w:val="clear" w:color="auto" w:fill="FFFFFF"/>
        </w:rPr>
        <w:t>teachers’</w:t>
      </w:r>
      <w:r w:rsidRPr="006A3DEA">
        <w:rPr>
          <w:shd w:val="clear" w:color="auto" w:fill="FFFFFF"/>
        </w:rPr>
        <w:t xml:space="preserve"> voices – promote the </w:t>
      </w:r>
      <w:r w:rsidRPr="00896A66">
        <w:rPr>
          <w:shd w:val="clear" w:color="auto" w:fill="FFFFFF"/>
        </w:rPr>
        <w:t>Australian Teacher Workforce Survey</w:t>
      </w:r>
      <w:r>
        <w:rPr>
          <w:shd w:val="clear" w:color="auto" w:fill="FFFFFF"/>
        </w:rPr>
        <w:t xml:space="preserve"> </w:t>
      </w:r>
      <w:r w:rsidRPr="006A3DEA">
        <w:rPr>
          <w:shd w:val="clear" w:color="auto" w:fill="FFFFFF"/>
        </w:rPr>
        <w:t>today</w:t>
      </w:r>
    </w:p>
    <w:p w14:paraId="32FD7352" w14:textId="77777777" w:rsidR="00FF246D" w:rsidRPr="00B177F2" w:rsidRDefault="00FF246D" w:rsidP="0064105F">
      <w:pPr>
        <w:pStyle w:val="BodyATWD"/>
        <w:numPr>
          <w:ilvl w:val="0"/>
          <w:numId w:val="15"/>
        </w:numPr>
        <w:rPr>
          <w:shd w:val="clear" w:color="auto" w:fill="FFFFFF"/>
        </w:rPr>
      </w:pPr>
      <w:r w:rsidRPr="00B177F2">
        <w:rPr>
          <w:shd w:val="clear" w:color="auto" w:fill="FFFFFF"/>
        </w:rPr>
        <w:t xml:space="preserve">Help build a stronger teaching profession – encourage </w:t>
      </w:r>
      <w:r w:rsidRPr="00896A66">
        <w:rPr>
          <w:shd w:val="clear" w:color="auto" w:fill="FFFFFF"/>
        </w:rPr>
        <w:t>Australian Teacher Workforce Survey</w:t>
      </w:r>
      <w:r>
        <w:rPr>
          <w:shd w:val="clear" w:color="auto" w:fill="FFFFFF"/>
        </w:rPr>
        <w:t xml:space="preserve"> </w:t>
      </w:r>
      <w:r w:rsidRPr="00B177F2">
        <w:rPr>
          <w:shd w:val="clear" w:color="auto" w:fill="FFFFFF"/>
        </w:rPr>
        <w:t>participation.</w:t>
      </w:r>
    </w:p>
    <w:p w14:paraId="68DC63C2" w14:textId="200DDEF2" w:rsidR="003B2CD7" w:rsidRPr="00BF5CBA" w:rsidRDefault="008B615C" w:rsidP="00BF5CBA">
      <w:pPr>
        <w:spacing w:after="0"/>
        <w:rPr>
          <w:b/>
          <w:color w:val="007078" w:themeColor="accent6"/>
          <w:sz w:val="34"/>
          <w:szCs w:val="36"/>
        </w:rPr>
      </w:pPr>
      <w:r>
        <w:br w:type="page"/>
      </w:r>
    </w:p>
    <w:p w14:paraId="1ED4AE8A" w14:textId="77777777" w:rsidR="003B2CD7" w:rsidRDefault="003B2CD7" w:rsidP="00AE4E7C">
      <w:pPr>
        <w:pStyle w:val="H2ATWD"/>
      </w:pPr>
      <w:r>
        <w:lastRenderedPageBreak/>
        <w:t>Short Email Template</w:t>
      </w:r>
    </w:p>
    <w:p w14:paraId="0B9501C8" w14:textId="77777777" w:rsidR="003B2CD7" w:rsidRDefault="003B2CD7" w:rsidP="003B2CD7">
      <w:pPr>
        <w:pStyle w:val="BodyATWD"/>
      </w:pPr>
    </w:p>
    <w:p w14:paraId="2A1CCBC4" w14:textId="3731ECF9" w:rsidR="003B2CD7" w:rsidRPr="003B2CD7" w:rsidRDefault="003B2CD7" w:rsidP="00AE4E7C">
      <w:pPr>
        <w:pStyle w:val="H4ATWD"/>
      </w:pPr>
      <w:r w:rsidRPr="003B2CD7">
        <w:t>Email Body Copy:</w:t>
      </w:r>
    </w:p>
    <w:p w14:paraId="77ABC231" w14:textId="06295D6D" w:rsidR="003B2CD7" w:rsidRPr="00061435" w:rsidRDefault="003B2CD7" w:rsidP="009446DB">
      <w:pPr>
        <w:pStyle w:val="BodyATWD"/>
        <w:rPr>
          <w:i/>
          <w:iCs/>
          <w:shd w:val="clear" w:color="auto" w:fill="FFFFFF"/>
        </w:rPr>
      </w:pPr>
      <w:r w:rsidRPr="009446DB">
        <w:rPr>
          <w:i/>
          <w:iCs/>
          <w:shd w:val="clear" w:color="auto" w:fill="FFFFFF"/>
        </w:rPr>
        <w:t xml:space="preserve">Dear </w:t>
      </w:r>
      <w:r w:rsidRPr="00AB79C7">
        <w:rPr>
          <w:i/>
          <w:iCs/>
          <w:highlight w:val="yellow"/>
          <w:shd w:val="clear" w:color="auto" w:fill="FFFFFF"/>
        </w:rPr>
        <w:t>[First name],</w:t>
      </w:r>
      <w:r w:rsidR="009446DB">
        <w:rPr>
          <w:i/>
          <w:iCs/>
          <w:shd w:val="clear" w:color="auto" w:fill="FFFFFF"/>
        </w:rPr>
        <w:br/>
      </w:r>
    </w:p>
    <w:p w14:paraId="1345D381" w14:textId="62BE0458" w:rsidR="003B2CD7" w:rsidRPr="009446DB" w:rsidRDefault="003F73CD" w:rsidP="009446DB">
      <w:pPr>
        <w:pStyle w:val="BodyATWD"/>
        <w:rPr>
          <w:i/>
          <w:iCs/>
          <w:shd w:val="clear" w:color="auto" w:fill="FFFFFF"/>
        </w:rPr>
      </w:pPr>
      <w:r w:rsidRPr="003F73CD">
        <w:rPr>
          <w:i/>
          <w:iCs/>
          <w:shd w:val="clear" w:color="auto" w:fill="FFFFFF"/>
        </w:rPr>
        <w:t>The Australian Teacher Workforce Survey is now open – and we need the voice of the profession to be loud and clear.</w:t>
      </w:r>
      <w:r w:rsidR="009446DB">
        <w:rPr>
          <w:i/>
          <w:iCs/>
          <w:shd w:val="clear" w:color="auto" w:fill="FFFFFF"/>
        </w:rPr>
        <w:br/>
      </w:r>
    </w:p>
    <w:p w14:paraId="78CFBF85" w14:textId="4190F0A9" w:rsidR="003B2CD7" w:rsidRDefault="003B2CD7" w:rsidP="009446DB">
      <w:pPr>
        <w:pStyle w:val="BodyATWD"/>
        <w:rPr>
          <w:i/>
          <w:iCs/>
          <w:shd w:val="clear" w:color="auto" w:fill="FFFFFF"/>
        </w:rPr>
      </w:pPr>
      <w:r w:rsidRPr="009446DB">
        <w:rPr>
          <w:i/>
          <w:iCs/>
          <w:shd w:val="clear" w:color="auto" w:fill="FFFFFF"/>
        </w:rPr>
        <w:t xml:space="preserve">This annual survey captures insights from teachers and leaders nationwide to build a clearer, evidence-informed picture of the profession </w:t>
      </w:r>
      <w:r w:rsidR="00573309" w:rsidRPr="009446DB">
        <w:rPr>
          <w:i/>
          <w:iCs/>
          <w:shd w:val="clear" w:color="auto" w:fill="FFFFFF"/>
        </w:rPr>
        <w:t xml:space="preserve">– </w:t>
      </w:r>
      <w:r w:rsidRPr="009446DB">
        <w:rPr>
          <w:i/>
          <w:iCs/>
          <w:shd w:val="clear" w:color="auto" w:fill="FFFFFF"/>
        </w:rPr>
        <w:t>directly impacting education policy, strengthening workforce planning, and driving national reform.</w:t>
      </w:r>
    </w:p>
    <w:p w14:paraId="2E091F32" w14:textId="77777777" w:rsidR="009446DB" w:rsidRPr="009446DB" w:rsidRDefault="009446DB" w:rsidP="009446DB">
      <w:pPr>
        <w:pStyle w:val="BodyATWD"/>
        <w:rPr>
          <w:i/>
          <w:iCs/>
          <w:shd w:val="clear" w:color="auto" w:fill="FFFFFF"/>
        </w:rPr>
      </w:pPr>
    </w:p>
    <w:p w14:paraId="54F35258" w14:textId="4C0FAB02" w:rsidR="003B2CD7" w:rsidRDefault="00C71A7D" w:rsidP="009446DB">
      <w:pPr>
        <w:pStyle w:val="BodyATWD"/>
        <w:rPr>
          <w:b/>
          <w:bCs/>
          <w:i/>
          <w:iCs/>
          <w:shd w:val="clear" w:color="auto" w:fill="FFFFFF"/>
        </w:rPr>
      </w:pPr>
      <w:r>
        <w:rPr>
          <w:b/>
          <w:bCs/>
          <w:i/>
          <w:iCs/>
          <w:shd w:val="clear" w:color="auto" w:fill="FFFFFF"/>
        </w:rPr>
        <w:t>In</w:t>
      </w:r>
      <w:r w:rsidR="003B2CD7" w:rsidRPr="009446DB">
        <w:rPr>
          <w:b/>
          <w:bCs/>
          <w:i/>
          <w:iCs/>
          <w:shd w:val="clear" w:color="auto" w:fill="FFFFFF"/>
        </w:rPr>
        <w:t xml:space="preserve"> just </w:t>
      </w:r>
      <w:r w:rsidR="00573309" w:rsidRPr="009446DB">
        <w:rPr>
          <w:b/>
          <w:bCs/>
          <w:i/>
          <w:iCs/>
          <w:shd w:val="clear" w:color="auto" w:fill="FFFFFF"/>
        </w:rPr>
        <w:t>10</w:t>
      </w:r>
      <w:r w:rsidR="003B2CD7" w:rsidRPr="009446DB">
        <w:rPr>
          <w:b/>
          <w:bCs/>
          <w:i/>
          <w:iCs/>
          <w:shd w:val="clear" w:color="auto" w:fill="FFFFFF"/>
        </w:rPr>
        <w:t xml:space="preserve"> minutes </w:t>
      </w:r>
      <w:r>
        <w:rPr>
          <w:b/>
          <w:bCs/>
          <w:i/>
          <w:iCs/>
          <w:shd w:val="clear" w:color="auto" w:fill="FFFFFF"/>
        </w:rPr>
        <w:t>teachers and leaders can help</w:t>
      </w:r>
      <w:r w:rsidR="003B2CD7" w:rsidRPr="009446DB">
        <w:rPr>
          <w:b/>
          <w:bCs/>
          <w:i/>
          <w:iCs/>
          <w:shd w:val="clear" w:color="auto" w:fill="FFFFFF"/>
        </w:rPr>
        <w:t xml:space="preserve"> make a difference</w:t>
      </w:r>
    </w:p>
    <w:p w14:paraId="762062F7" w14:textId="77777777" w:rsidR="009446DB" w:rsidRPr="009446DB" w:rsidRDefault="009446DB" w:rsidP="009446DB">
      <w:pPr>
        <w:pStyle w:val="BodyATWD"/>
        <w:rPr>
          <w:b/>
          <w:bCs/>
          <w:i/>
          <w:iCs/>
          <w:shd w:val="clear" w:color="auto" w:fill="FFFFFF"/>
        </w:rPr>
      </w:pPr>
    </w:p>
    <w:p w14:paraId="2FAE5EE6" w14:textId="26595BB1" w:rsidR="009446DB" w:rsidRDefault="001472C8" w:rsidP="009446DB">
      <w:pPr>
        <w:pStyle w:val="BodyATWD"/>
        <w:rPr>
          <w:i/>
          <w:iCs/>
          <w:shd w:val="clear" w:color="auto" w:fill="FFFFFF"/>
        </w:rPr>
      </w:pPr>
      <w:r w:rsidRPr="001472C8">
        <w:rPr>
          <w:i/>
          <w:iCs/>
          <w:shd w:val="clear" w:color="auto" w:fill="FFFFFF"/>
        </w:rPr>
        <w:t>The strength of the profession lies in the voice of its teachers. Encourage teachers and school leaders in your network to share their experiences and help shape policies that impact their career by completing the Australian Teacher Workforce Survey.</w:t>
      </w:r>
    </w:p>
    <w:p w14:paraId="1F64EA4C" w14:textId="77777777" w:rsidR="002A727E" w:rsidRPr="009446DB" w:rsidRDefault="002A727E" w:rsidP="009446DB">
      <w:pPr>
        <w:pStyle w:val="BodyATWD"/>
        <w:rPr>
          <w:i/>
          <w:iCs/>
          <w:shd w:val="clear" w:color="auto" w:fill="FFFFFF"/>
        </w:rPr>
      </w:pPr>
    </w:p>
    <w:p w14:paraId="54560BD6" w14:textId="2E5BA9BE" w:rsidR="003B2CD7" w:rsidRPr="009446DB" w:rsidRDefault="003B2CD7" w:rsidP="009446DB">
      <w:pPr>
        <w:pStyle w:val="BodyATWD"/>
        <w:rPr>
          <w:b/>
          <w:bCs/>
          <w:i/>
          <w:iCs/>
          <w:shd w:val="clear" w:color="auto" w:fill="FFFFFF"/>
        </w:rPr>
      </w:pPr>
      <w:r w:rsidRPr="009446DB">
        <w:rPr>
          <w:b/>
          <w:bCs/>
          <w:i/>
          <w:iCs/>
          <w:shd w:val="clear" w:color="auto" w:fill="FFFFFF"/>
        </w:rPr>
        <w:t xml:space="preserve">How </w:t>
      </w:r>
      <w:r w:rsidR="00D56F2E">
        <w:rPr>
          <w:b/>
          <w:bCs/>
          <w:i/>
          <w:iCs/>
          <w:shd w:val="clear" w:color="auto" w:fill="FFFFFF"/>
        </w:rPr>
        <w:t>you</w:t>
      </w:r>
      <w:r w:rsidR="00A9176B">
        <w:rPr>
          <w:b/>
          <w:bCs/>
          <w:i/>
          <w:iCs/>
          <w:shd w:val="clear" w:color="auto" w:fill="FFFFFF"/>
        </w:rPr>
        <w:t xml:space="preserve"> can</w:t>
      </w:r>
      <w:r w:rsidR="00D56F2E">
        <w:rPr>
          <w:b/>
          <w:bCs/>
          <w:i/>
          <w:iCs/>
          <w:shd w:val="clear" w:color="auto" w:fill="FFFFFF"/>
        </w:rPr>
        <w:t xml:space="preserve"> help</w:t>
      </w:r>
    </w:p>
    <w:p w14:paraId="0B5076A2" w14:textId="099DD4E6" w:rsidR="009446DB" w:rsidRDefault="00F426A3" w:rsidP="009446DB">
      <w:pPr>
        <w:pStyle w:val="BodyATWD"/>
        <w:rPr>
          <w:i/>
          <w:iCs/>
          <w:shd w:val="clear" w:color="auto" w:fill="FFFFFF"/>
        </w:rPr>
      </w:pPr>
      <w:r>
        <w:rPr>
          <w:i/>
          <w:iCs/>
          <w:shd w:val="clear" w:color="auto" w:fill="FFFFFF"/>
        </w:rPr>
        <w:t xml:space="preserve">Head to AITSL’s </w:t>
      </w:r>
      <w:hyperlink r:id="rId10" w:history="1">
        <w:r w:rsidRPr="00470AA5">
          <w:rPr>
            <w:rStyle w:val="Hyperlink"/>
            <w:i/>
            <w:iCs/>
            <w:shd w:val="clear" w:color="auto" w:fill="FFFFFF"/>
          </w:rPr>
          <w:t>Promote the Survey</w:t>
        </w:r>
      </w:hyperlink>
      <w:r>
        <w:rPr>
          <w:i/>
          <w:iCs/>
          <w:shd w:val="clear" w:color="auto" w:fill="FFFFFF"/>
        </w:rPr>
        <w:t xml:space="preserve"> page to download </w:t>
      </w:r>
      <w:r w:rsidR="00AB79C7">
        <w:rPr>
          <w:i/>
          <w:iCs/>
          <w:shd w:val="clear" w:color="auto" w:fill="FFFFFF"/>
        </w:rPr>
        <w:t>resources</w:t>
      </w:r>
      <w:r>
        <w:rPr>
          <w:i/>
          <w:iCs/>
          <w:shd w:val="clear" w:color="auto" w:fill="FFFFFF"/>
        </w:rPr>
        <w:t xml:space="preserve"> to help you promote the survey in your networks. You can find out more about the survey and check survey dates </w:t>
      </w:r>
      <w:hyperlink r:id="rId11" w:history="1">
        <w:r w:rsidRPr="009D726D">
          <w:rPr>
            <w:rStyle w:val="Hyperlink"/>
            <w:i/>
            <w:iCs/>
            <w:shd w:val="clear" w:color="auto" w:fill="FFFFFF"/>
          </w:rPr>
          <w:t>here</w:t>
        </w:r>
      </w:hyperlink>
      <w:r>
        <w:rPr>
          <w:i/>
          <w:iCs/>
          <w:shd w:val="clear" w:color="auto" w:fill="FFFFFF"/>
        </w:rPr>
        <w:t>.</w:t>
      </w:r>
    </w:p>
    <w:p w14:paraId="7F8258BC" w14:textId="77777777" w:rsidR="00F426A3" w:rsidRPr="009446DB" w:rsidRDefault="00F426A3" w:rsidP="009446DB">
      <w:pPr>
        <w:pStyle w:val="BodyATWD"/>
        <w:rPr>
          <w:i/>
          <w:iCs/>
          <w:shd w:val="clear" w:color="auto" w:fill="FFFFFF"/>
        </w:rPr>
      </w:pPr>
    </w:p>
    <w:p w14:paraId="0E11C45B" w14:textId="17E6F23E" w:rsidR="003B2CD7" w:rsidRPr="009446DB" w:rsidRDefault="003B2CD7" w:rsidP="7FB161F4">
      <w:pPr>
        <w:pStyle w:val="BodyATWD"/>
        <w:rPr>
          <w:i/>
          <w:iCs/>
        </w:rPr>
      </w:pPr>
    </w:p>
    <w:p w14:paraId="0988A7D9" w14:textId="4C8DCFA2" w:rsidR="003B2CD7" w:rsidRPr="009446DB" w:rsidRDefault="5D7FC6C7" w:rsidP="008E093C">
      <w:pPr>
        <w:pStyle w:val="BodyATWD"/>
        <w:rPr>
          <w:i/>
          <w:iCs/>
          <w:shd w:val="clear" w:color="auto" w:fill="FFFFFF"/>
        </w:rPr>
      </w:pPr>
      <w:r w:rsidRPr="008E093C">
        <w:rPr>
          <w:rFonts w:eastAsia="Arial" w:cs="Arial"/>
          <w:i/>
          <w:szCs w:val="22"/>
          <w:u w:val="single"/>
        </w:rPr>
        <w:t xml:space="preserve">Stronger data today builds a stronger profession tomorrow. </w:t>
      </w:r>
      <w:r w:rsidR="004903E6" w:rsidRPr="7FB161F4">
        <w:rPr>
          <w:i/>
          <w:iCs/>
          <w:shd w:val="clear" w:color="auto" w:fill="FFFFFF"/>
        </w:rPr>
        <w:t xml:space="preserve">Encourage your </w:t>
      </w:r>
      <w:r w:rsidR="004903E6" w:rsidRPr="7FB161F4">
        <w:rPr>
          <w:i/>
          <w:iCs/>
          <w:highlight w:val="yellow"/>
          <w:shd w:val="clear" w:color="auto" w:fill="FFFFFF"/>
        </w:rPr>
        <w:t>members/network</w:t>
      </w:r>
      <w:r w:rsidR="004903E6" w:rsidRPr="7FB161F4">
        <w:rPr>
          <w:i/>
          <w:iCs/>
          <w:shd w:val="clear" w:color="auto" w:fill="FFFFFF"/>
        </w:rPr>
        <w:t xml:space="preserve"> to share their insights and experiences to help shape a better future for teaching across Australia.</w:t>
      </w:r>
    </w:p>
    <w:p w14:paraId="579DC35E" w14:textId="77777777" w:rsidR="00C467DE" w:rsidRDefault="00C467DE" w:rsidP="00F75FED">
      <w:pPr>
        <w:pStyle w:val="H4ATWD"/>
      </w:pPr>
    </w:p>
    <w:p w14:paraId="22FAA5B1" w14:textId="77777777" w:rsidR="00B40D62" w:rsidRDefault="00B40D62">
      <w:pPr>
        <w:spacing w:after="0"/>
        <w:rPr>
          <w:b/>
          <w:color w:val="007078" w:themeColor="accent6"/>
          <w:sz w:val="24"/>
          <w:szCs w:val="23"/>
        </w:rPr>
      </w:pPr>
      <w:r>
        <w:br w:type="page"/>
      </w:r>
    </w:p>
    <w:p w14:paraId="2E9AA9F5" w14:textId="7D222BE3" w:rsidR="003B2CD7" w:rsidRDefault="003B2CD7" w:rsidP="00D34CE5">
      <w:pPr>
        <w:pStyle w:val="H2ATWD"/>
      </w:pPr>
      <w:r>
        <w:lastRenderedPageBreak/>
        <w:t>Long Email Template</w:t>
      </w:r>
    </w:p>
    <w:p w14:paraId="116B0D7A" w14:textId="77777777" w:rsidR="003B2CD7" w:rsidRDefault="003B2CD7" w:rsidP="003B2CD7">
      <w:pPr>
        <w:pStyle w:val="BodyATWD"/>
      </w:pPr>
    </w:p>
    <w:p w14:paraId="653902B3" w14:textId="382787E8" w:rsidR="003B2CD7" w:rsidRPr="00D34CE5" w:rsidRDefault="003B2CD7" w:rsidP="00D34CE5">
      <w:pPr>
        <w:pStyle w:val="H4ATWD"/>
      </w:pPr>
      <w:r w:rsidRPr="003B2CD7">
        <w:t>Email Body Copy:</w:t>
      </w:r>
    </w:p>
    <w:p w14:paraId="165E7D2B" w14:textId="77777777" w:rsidR="003B2CD7" w:rsidRDefault="003B2CD7" w:rsidP="009446DB">
      <w:pPr>
        <w:pStyle w:val="BodyATWD"/>
        <w:rPr>
          <w:i/>
          <w:iCs/>
          <w:shd w:val="clear" w:color="auto" w:fill="FFFFFF"/>
        </w:rPr>
      </w:pPr>
      <w:r w:rsidRPr="009446DB">
        <w:rPr>
          <w:i/>
          <w:iCs/>
          <w:shd w:val="clear" w:color="auto" w:fill="FFFFFF"/>
        </w:rPr>
        <w:t xml:space="preserve">Dear </w:t>
      </w:r>
      <w:r w:rsidRPr="00AB79C7">
        <w:rPr>
          <w:i/>
          <w:iCs/>
          <w:highlight w:val="yellow"/>
          <w:shd w:val="clear" w:color="auto" w:fill="FFFFFF"/>
        </w:rPr>
        <w:t>[First name],</w:t>
      </w:r>
    </w:p>
    <w:p w14:paraId="7B0A28A7" w14:textId="77777777" w:rsidR="009446DB" w:rsidRPr="009446DB" w:rsidRDefault="009446DB" w:rsidP="009446DB">
      <w:pPr>
        <w:pStyle w:val="BodyATWD"/>
        <w:rPr>
          <w:i/>
          <w:iCs/>
          <w:shd w:val="clear" w:color="auto" w:fill="FFFFFF"/>
        </w:rPr>
      </w:pPr>
    </w:p>
    <w:p w14:paraId="714E8C4E" w14:textId="0960468E" w:rsidR="009446DB" w:rsidRPr="009446DB" w:rsidRDefault="00C467DE" w:rsidP="009446DB">
      <w:pPr>
        <w:pStyle w:val="BodyATWD"/>
        <w:rPr>
          <w:i/>
          <w:iCs/>
          <w:shd w:val="clear" w:color="auto" w:fill="FFFFFF"/>
        </w:rPr>
      </w:pPr>
      <w:r w:rsidRPr="003F73CD">
        <w:rPr>
          <w:i/>
          <w:iCs/>
          <w:shd w:val="clear" w:color="auto" w:fill="FFFFFF"/>
        </w:rPr>
        <w:t>The Australian Teacher Workforce Survey is now open – and we need the voice of the profession to be loud and clear.</w:t>
      </w:r>
      <w:r>
        <w:rPr>
          <w:i/>
          <w:iCs/>
          <w:shd w:val="clear" w:color="auto" w:fill="FFFFFF"/>
        </w:rPr>
        <w:br/>
      </w:r>
    </w:p>
    <w:p w14:paraId="5C43932D" w14:textId="77777777" w:rsidR="000C5735" w:rsidRDefault="003B2CD7" w:rsidP="00C467DE">
      <w:pPr>
        <w:pStyle w:val="BodyATWD"/>
        <w:rPr>
          <w:i/>
          <w:iCs/>
          <w:shd w:val="clear" w:color="auto" w:fill="FFFFFF"/>
        </w:rPr>
      </w:pPr>
      <w:r w:rsidRPr="009446DB">
        <w:rPr>
          <w:i/>
          <w:iCs/>
          <w:shd w:val="clear" w:color="auto" w:fill="FFFFFF"/>
        </w:rPr>
        <w:t xml:space="preserve">This annual survey captures insights from teachers and leaders nationwide to build a clearer, evidence-informed picture of the profession </w:t>
      </w:r>
      <w:r w:rsidR="009446DB">
        <w:rPr>
          <w:i/>
          <w:iCs/>
          <w:shd w:val="clear" w:color="auto" w:fill="FFFFFF"/>
        </w:rPr>
        <w:t>–</w:t>
      </w:r>
      <w:r w:rsidRPr="009446DB">
        <w:rPr>
          <w:i/>
          <w:iCs/>
          <w:shd w:val="clear" w:color="auto" w:fill="FFFFFF"/>
        </w:rPr>
        <w:t xml:space="preserve"> directly impacting education policy, strengthening workforce planning, and driving national reform. </w:t>
      </w:r>
    </w:p>
    <w:p w14:paraId="629F09CF" w14:textId="77777777" w:rsidR="00843CFA" w:rsidRDefault="00843CFA" w:rsidP="00C467DE">
      <w:pPr>
        <w:pStyle w:val="BodyATWD"/>
        <w:rPr>
          <w:i/>
          <w:iCs/>
          <w:shd w:val="clear" w:color="auto" w:fill="FFFFFF"/>
        </w:rPr>
      </w:pPr>
    </w:p>
    <w:p w14:paraId="0F667F51" w14:textId="2984B1A0" w:rsidR="00C467DE" w:rsidRPr="000C5735" w:rsidRDefault="00C467DE" w:rsidP="00C467DE">
      <w:pPr>
        <w:pStyle w:val="BodyATWD"/>
        <w:rPr>
          <w:i/>
          <w:iCs/>
          <w:shd w:val="clear" w:color="auto" w:fill="FFFFFF"/>
        </w:rPr>
      </w:pPr>
      <w:r w:rsidRPr="000C5735">
        <w:rPr>
          <w:i/>
          <w:iCs/>
          <w:shd w:val="clear" w:color="auto" w:fill="FFFFFF"/>
        </w:rPr>
        <w:t xml:space="preserve">In just 10 minutes teachers and leaders can </w:t>
      </w:r>
      <w:r w:rsidR="000C5735" w:rsidRPr="000C5735">
        <w:rPr>
          <w:i/>
          <w:iCs/>
          <w:shd w:val="clear" w:color="auto" w:fill="FFFFFF"/>
        </w:rPr>
        <w:t xml:space="preserve">anonymously </w:t>
      </w:r>
      <w:r w:rsidR="001F2B00" w:rsidRPr="000C5735">
        <w:rPr>
          <w:i/>
          <w:iCs/>
          <w:shd w:val="clear" w:color="auto" w:fill="FFFFFF"/>
        </w:rPr>
        <w:t>share insights about their</w:t>
      </w:r>
      <w:r w:rsidR="000C5735" w:rsidRPr="000C5735">
        <w:rPr>
          <w:i/>
          <w:iCs/>
          <w:shd w:val="clear" w:color="auto" w:fill="FFFFFF"/>
        </w:rPr>
        <w:t>:</w:t>
      </w:r>
    </w:p>
    <w:p w14:paraId="7A0B322E" w14:textId="77777777" w:rsidR="00AB79C7" w:rsidRDefault="000C5735" w:rsidP="000C5735">
      <w:pPr>
        <w:pStyle w:val="BodyATWD"/>
        <w:numPr>
          <w:ilvl w:val="0"/>
          <w:numId w:val="19"/>
        </w:numPr>
        <w:rPr>
          <w:i/>
          <w:iCs/>
          <w:shd w:val="clear" w:color="auto" w:fill="FFFFFF"/>
        </w:rPr>
      </w:pPr>
      <w:r w:rsidRPr="00AB79C7">
        <w:rPr>
          <w:i/>
          <w:iCs/>
          <w:shd w:val="clear" w:color="auto" w:fill="FFFFFF"/>
        </w:rPr>
        <w:t xml:space="preserve">Job demands </w:t>
      </w:r>
    </w:p>
    <w:p w14:paraId="3AC1558D" w14:textId="77777777" w:rsidR="00AB79C7" w:rsidRDefault="000C5735" w:rsidP="000C5735">
      <w:pPr>
        <w:pStyle w:val="BodyATWD"/>
        <w:numPr>
          <w:ilvl w:val="0"/>
          <w:numId w:val="19"/>
        </w:numPr>
        <w:rPr>
          <w:i/>
          <w:iCs/>
          <w:shd w:val="clear" w:color="auto" w:fill="FFFFFF"/>
        </w:rPr>
      </w:pPr>
      <w:r w:rsidRPr="00AB79C7">
        <w:rPr>
          <w:i/>
          <w:iCs/>
          <w:shd w:val="clear" w:color="auto" w:fill="FFFFFF"/>
        </w:rPr>
        <w:t>Wellbeing at work</w:t>
      </w:r>
    </w:p>
    <w:p w14:paraId="5AEFC804" w14:textId="77777777" w:rsidR="00AB79C7" w:rsidRDefault="000C5735" w:rsidP="000C5735">
      <w:pPr>
        <w:pStyle w:val="BodyATWD"/>
        <w:numPr>
          <w:ilvl w:val="0"/>
          <w:numId w:val="19"/>
        </w:numPr>
        <w:rPr>
          <w:i/>
          <w:iCs/>
          <w:shd w:val="clear" w:color="auto" w:fill="FFFFFF"/>
        </w:rPr>
      </w:pPr>
      <w:r w:rsidRPr="00AB79C7">
        <w:rPr>
          <w:i/>
          <w:iCs/>
          <w:shd w:val="clear" w:color="auto" w:fill="FFFFFF"/>
        </w:rPr>
        <w:t xml:space="preserve">Career intentions  </w:t>
      </w:r>
    </w:p>
    <w:p w14:paraId="3325B653" w14:textId="62BBD539" w:rsidR="000C5735" w:rsidRPr="00AB79C7" w:rsidRDefault="000C5735" w:rsidP="000C5735">
      <w:pPr>
        <w:pStyle w:val="BodyATWD"/>
        <w:numPr>
          <w:ilvl w:val="0"/>
          <w:numId w:val="19"/>
        </w:numPr>
        <w:rPr>
          <w:i/>
          <w:iCs/>
          <w:shd w:val="clear" w:color="auto" w:fill="FFFFFF"/>
        </w:rPr>
      </w:pPr>
      <w:r w:rsidRPr="00AB79C7">
        <w:rPr>
          <w:i/>
          <w:iCs/>
          <w:shd w:val="clear" w:color="auto" w:fill="FFFFFF"/>
        </w:rPr>
        <w:t>Contract and working hours and much more.</w:t>
      </w:r>
    </w:p>
    <w:p w14:paraId="04DCEDB6" w14:textId="77777777" w:rsidR="001F2B00" w:rsidRDefault="001F2B00" w:rsidP="00C467DE">
      <w:pPr>
        <w:pStyle w:val="BodyATWD"/>
        <w:rPr>
          <w:b/>
          <w:bCs/>
          <w:i/>
          <w:iCs/>
          <w:shd w:val="clear" w:color="auto" w:fill="FFFFFF"/>
        </w:rPr>
      </w:pPr>
    </w:p>
    <w:p w14:paraId="6A2F01F4" w14:textId="0F2B22A6" w:rsidR="00C467DE" w:rsidRPr="009446DB" w:rsidRDefault="00C467DE" w:rsidP="00C467DE">
      <w:pPr>
        <w:pStyle w:val="BodyATWD"/>
        <w:rPr>
          <w:b/>
          <w:bCs/>
          <w:i/>
          <w:iCs/>
          <w:shd w:val="clear" w:color="auto" w:fill="FFFFFF"/>
        </w:rPr>
      </w:pPr>
      <w:r w:rsidRPr="009446DB">
        <w:rPr>
          <w:b/>
          <w:bCs/>
          <w:i/>
          <w:iCs/>
          <w:shd w:val="clear" w:color="auto" w:fill="FFFFFF"/>
        </w:rPr>
        <w:t xml:space="preserve">How </w:t>
      </w:r>
      <w:r>
        <w:rPr>
          <w:b/>
          <w:bCs/>
          <w:i/>
          <w:iCs/>
          <w:shd w:val="clear" w:color="auto" w:fill="FFFFFF"/>
        </w:rPr>
        <w:t>you can help</w:t>
      </w:r>
    </w:p>
    <w:p w14:paraId="286AE6B0" w14:textId="3CA43AA3" w:rsidR="00C467DE" w:rsidRDefault="00843CFA" w:rsidP="00C467DE">
      <w:pPr>
        <w:pStyle w:val="BodyATWD"/>
        <w:rPr>
          <w:i/>
          <w:iCs/>
          <w:shd w:val="clear" w:color="auto" w:fill="FFFFFF"/>
        </w:rPr>
      </w:pPr>
      <w:r w:rsidRPr="00843CFA">
        <w:rPr>
          <w:i/>
          <w:iCs/>
          <w:shd w:val="clear" w:color="auto" w:fill="FFFFFF"/>
        </w:rPr>
        <w:t xml:space="preserve">The most effective way to ensure we hear from as many registered teachers and leaders as possible, is through direct contact with the profession to encourage participation. </w:t>
      </w:r>
      <w:r w:rsidR="00C467DE">
        <w:rPr>
          <w:i/>
          <w:iCs/>
          <w:shd w:val="clear" w:color="auto" w:fill="FFFFFF"/>
        </w:rPr>
        <w:t xml:space="preserve">Head to AITSL’s </w:t>
      </w:r>
      <w:hyperlink r:id="rId12" w:history="1">
        <w:r w:rsidR="00C467DE" w:rsidRPr="00E84DB6">
          <w:rPr>
            <w:rStyle w:val="Hyperlink"/>
            <w:i/>
            <w:iCs/>
            <w:shd w:val="clear" w:color="auto" w:fill="FFFFFF"/>
          </w:rPr>
          <w:t>Promote the Survey</w:t>
        </w:r>
      </w:hyperlink>
      <w:r w:rsidR="00C467DE">
        <w:rPr>
          <w:i/>
          <w:iCs/>
          <w:shd w:val="clear" w:color="auto" w:fill="FFFFFF"/>
        </w:rPr>
        <w:t xml:space="preserve"> page to download </w:t>
      </w:r>
      <w:r w:rsidR="00AB79C7">
        <w:rPr>
          <w:i/>
          <w:iCs/>
          <w:shd w:val="clear" w:color="auto" w:fill="FFFFFF"/>
        </w:rPr>
        <w:t>resources</w:t>
      </w:r>
      <w:r w:rsidR="00C467DE">
        <w:rPr>
          <w:i/>
          <w:iCs/>
          <w:shd w:val="clear" w:color="auto" w:fill="FFFFFF"/>
        </w:rPr>
        <w:t xml:space="preserve"> to help you promote the survey in your networks. You can find out more about the survey and check survey dates </w:t>
      </w:r>
      <w:hyperlink r:id="rId13" w:history="1">
        <w:r w:rsidR="00C467DE" w:rsidRPr="009D726D">
          <w:rPr>
            <w:rStyle w:val="Hyperlink"/>
            <w:i/>
            <w:iCs/>
            <w:shd w:val="clear" w:color="auto" w:fill="FFFFFF"/>
          </w:rPr>
          <w:t>here</w:t>
        </w:r>
      </w:hyperlink>
      <w:r w:rsidR="00C467DE">
        <w:rPr>
          <w:i/>
          <w:iCs/>
          <w:shd w:val="clear" w:color="auto" w:fill="FFFFFF"/>
        </w:rPr>
        <w:t>.</w:t>
      </w:r>
    </w:p>
    <w:p w14:paraId="2820C575" w14:textId="77777777" w:rsidR="00C467DE" w:rsidRPr="009446DB" w:rsidRDefault="00C467DE" w:rsidP="00C467DE">
      <w:pPr>
        <w:pStyle w:val="BodyATWD"/>
        <w:rPr>
          <w:i/>
          <w:iCs/>
          <w:shd w:val="clear" w:color="auto" w:fill="FFFFFF"/>
        </w:rPr>
      </w:pPr>
    </w:p>
    <w:p w14:paraId="0C43D2FA" w14:textId="11E7FB42" w:rsidR="00C467DE" w:rsidRPr="009446DB" w:rsidRDefault="1C59ECD6" w:rsidP="7FB161F4">
      <w:pPr>
        <w:pStyle w:val="BodyATWD"/>
        <w:rPr>
          <w:i/>
          <w:iCs/>
          <w:shd w:val="clear" w:color="auto" w:fill="FFFFFF"/>
        </w:rPr>
      </w:pPr>
      <w:r w:rsidRPr="008E093C">
        <w:rPr>
          <w:rFonts w:eastAsia="Arial" w:cs="Arial"/>
          <w:i/>
          <w:szCs w:val="22"/>
          <w:u w:val="single"/>
        </w:rPr>
        <w:t>Stronger data today builds a stronger profession tomorrow.</w:t>
      </w:r>
      <w:r w:rsidRPr="7FB161F4">
        <w:t xml:space="preserve">  </w:t>
      </w:r>
      <w:r w:rsidR="00C467DE" w:rsidRPr="7FB161F4">
        <w:rPr>
          <w:i/>
          <w:iCs/>
          <w:shd w:val="clear" w:color="auto" w:fill="FFFFFF"/>
        </w:rPr>
        <w:t xml:space="preserve">Encourage your </w:t>
      </w:r>
      <w:r w:rsidR="00C467DE" w:rsidRPr="7FB161F4">
        <w:rPr>
          <w:i/>
          <w:iCs/>
          <w:highlight w:val="yellow"/>
          <w:shd w:val="clear" w:color="auto" w:fill="FFFFFF"/>
        </w:rPr>
        <w:t>members/network</w:t>
      </w:r>
      <w:r w:rsidR="00C467DE" w:rsidRPr="7FB161F4">
        <w:rPr>
          <w:i/>
          <w:iCs/>
          <w:shd w:val="clear" w:color="auto" w:fill="FFFFFF"/>
        </w:rPr>
        <w:t xml:space="preserve"> to share their insights and experiences to help shape a better future for teaching across Australia.</w:t>
      </w:r>
    </w:p>
    <w:p w14:paraId="6ED85141" w14:textId="77777777" w:rsidR="00672832" w:rsidRPr="009446DB" w:rsidRDefault="00672832" w:rsidP="009446DB">
      <w:pPr>
        <w:pStyle w:val="BodyATWD"/>
        <w:rPr>
          <w:i/>
          <w:iCs/>
          <w:shd w:val="clear" w:color="auto" w:fill="FFFFFF"/>
        </w:rPr>
      </w:pPr>
    </w:p>
    <w:p w14:paraId="0479BE9E" w14:textId="77777777" w:rsidR="00102E9D" w:rsidRPr="00BD1D2A" w:rsidRDefault="00102E9D" w:rsidP="00BD1D2A">
      <w:pPr>
        <w:pStyle w:val="BodyATWD"/>
      </w:pPr>
    </w:p>
    <w:sectPr w:rsidR="00102E9D" w:rsidRPr="00BD1D2A" w:rsidSect="00CC4B3A">
      <w:footerReference w:type="default" r:id="rId14"/>
      <w:headerReference w:type="first" r:id="rId15"/>
      <w:pgSz w:w="11906" w:h="16838"/>
      <w:pgMar w:top="1887" w:right="1361" w:bottom="1361" w:left="1361"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2E1B8" w14:textId="77777777" w:rsidR="00F52E62" w:rsidRDefault="00F52E62" w:rsidP="005826CC">
      <w:pPr>
        <w:spacing w:before="0"/>
      </w:pPr>
      <w:r>
        <w:separator/>
      </w:r>
    </w:p>
  </w:endnote>
  <w:endnote w:type="continuationSeparator" w:id="0">
    <w:p w14:paraId="0907C4AF" w14:textId="77777777" w:rsidR="00F52E62" w:rsidRDefault="00F52E62" w:rsidP="00582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5C235" w14:textId="77777777" w:rsidR="0095243B" w:rsidRDefault="00C7772A" w:rsidP="00C7772A">
    <w:pPr>
      <w:pStyle w:val="FooterATWD"/>
    </w:pPr>
    <w:r>
      <w:tab/>
    </w:r>
    <w:r>
      <w:fldChar w:fldCharType="begin"/>
    </w:r>
    <w:r>
      <w:instrText xml:space="preserve"> PAGE   \* MERGEFORMAT </w:instrText>
    </w:r>
    <w:r>
      <w:fldChar w:fldCharType="separate"/>
    </w:r>
    <w:r w:rsidR="0088431C">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B65BD" w14:textId="77777777" w:rsidR="00F52E62" w:rsidRDefault="00F52E62" w:rsidP="005826CC">
      <w:pPr>
        <w:spacing w:before="0"/>
      </w:pPr>
      <w:r>
        <w:separator/>
      </w:r>
    </w:p>
  </w:footnote>
  <w:footnote w:type="continuationSeparator" w:id="0">
    <w:p w14:paraId="1E7291B6" w14:textId="77777777" w:rsidR="00F52E62" w:rsidRDefault="00F52E62" w:rsidP="005826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99EE" w14:textId="639AE60A" w:rsidR="00CC4B3A" w:rsidRDefault="00CC4B3A">
    <w:pPr>
      <w:pStyle w:val="Header"/>
    </w:pPr>
    <w:r>
      <w:rPr>
        <w:noProof/>
      </w:rPr>
      <w:drawing>
        <wp:anchor distT="0" distB="0" distL="114300" distR="114300" simplePos="0" relativeHeight="251658240" behindDoc="1" locked="0" layoutInCell="1" allowOverlap="1" wp14:anchorId="00C13D76" wp14:editId="20AC642A">
          <wp:simplePos x="0" y="0"/>
          <wp:positionH relativeFrom="column">
            <wp:posOffset>-41275</wp:posOffset>
          </wp:positionH>
          <wp:positionV relativeFrom="paragraph">
            <wp:posOffset>305435</wp:posOffset>
          </wp:positionV>
          <wp:extent cx="1626870" cy="673100"/>
          <wp:effectExtent l="0" t="0" r="0" b="0"/>
          <wp:wrapTight wrapText="bothSides">
            <wp:wrapPolygon edited="0">
              <wp:start x="3204" y="0"/>
              <wp:lineTo x="1686" y="408"/>
              <wp:lineTo x="169" y="5706"/>
              <wp:lineTo x="0" y="6928"/>
              <wp:lineTo x="0" y="15487"/>
              <wp:lineTo x="1349" y="19562"/>
              <wp:lineTo x="2361" y="21192"/>
              <wp:lineTo x="2529" y="21192"/>
              <wp:lineTo x="16356" y="21192"/>
              <wp:lineTo x="16356" y="19562"/>
              <wp:lineTo x="21415" y="16302"/>
              <wp:lineTo x="21415" y="10189"/>
              <wp:lineTo x="18885" y="6521"/>
              <wp:lineTo x="16525" y="6521"/>
              <wp:lineTo x="21415" y="4483"/>
              <wp:lineTo x="21415" y="408"/>
              <wp:lineTo x="19391" y="0"/>
              <wp:lineTo x="3204" y="0"/>
            </wp:wrapPolygon>
          </wp:wrapTight>
          <wp:docPr id="1011573091" name="Picture 2" descr="A colorful circl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93525" name="Picture 2" descr="A colorful circle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6870" cy="6731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3B12D06C" wp14:editId="521592C5">
          <wp:simplePos x="0" y="0"/>
          <wp:positionH relativeFrom="column">
            <wp:posOffset>5233670</wp:posOffset>
          </wp:positionH>
          <wp:positionV relativeFrom="paragraph">
            <wp:posOffset>305435</wp:posOffset>
          </wp:positionV>
          <wp:extent cx="820420" cy="773430"/>
          <wp:effectExtent l="0" t="0" r="5080" b="1270"/>
          <wp:wrapTight wrapText="bothSides">
            <wp:wrapPolygon edited="0">
              <wp:start x="18056" y="0"/>
              <wp:lineTo x="8025" y="709"/>
              <wp:lineTo x="0" y="3192"/>
              <wp:lineTo x="0" y="9931"/>
              <wp:lineTo x="669" y="14187"/>
              <wp:lineTo x="8025" y="17025"/>
              <wp:lineTo x="5684" y="17025"/>
              <wp:lineTo x="5684" y="19507"/>
              <wp:lineTo x="16050" y="21281"/>
              <wp:lineTo x="21399" y="21281"/>
              <wp:lineTo x="21399" y="10640"/>
              <wp:lineTo x="20396" y="709"/>
              <wp:lineTo x="20062" y="0"/>
              <wp:lineTo x="18056" y="0"/>
            </wp:wrapPolygon>
          </wp:wrapTight>
          <wp:docPr id="648704906" name="Picture 1" descr="A black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190543" name="Picture 1" descr="A black background with blue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820420" cy="7734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4436"/>
    <w:multiLevelType w:val="hybridMultilevel"/>
    <w:tmpl w:val="04D83A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50D86"/>
    <w:multiLevelType w:val="hybridMultilevel"/>
    <w:tmpl w:val="EE421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4FB"/>
    <w:multiLevelType w:val="hybridMultilevel"/>
    <w:tmpl w:val="D97C1B84"/>
    <w:lvl w:ilvl="0" w:tplc="B88EAEDA">
      <w:start w:val="1"/>
      <w:numFmt w:val="bullet"/>
      <w:pStyle w:val="Bull1ATWD"/>
      <w:lvlText w:val=""/>
      <w:lvlJc w:val="left"/>
      <w:pPr>
        <w:ind w:left="454" w:hanging="454"/>
      </w:pPr>
      <w:rPr>
        <w:rFonts w:ascii="Symbol" w:hAnsi="Symbol" w:hint="default"/>
        <w:sz w:val="20"/>
      </w:rPr>
    </w:lvl>
    <w:lvl w:ilvl="1" w:tplc="8244DB8A">
      <w:start w:val="1"/>
      <w:numFmt w:val="bullet"/>
      <w:lvlText w:val="o"/>
      <w:lvlJc w:val="left"/>
      <w:pPr>
        <w:ind w:left="284" w:firstLine="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F36A5F"/>
    <w:multiLevelType w:val="hybridMultilevel"/>
    <w:tmpl w:val="DAAA601E"/>
    <w:lvl w:ilvl="0" w:tplc="19AA0ECC">
      <w:start w:val="1"/>
      <w:numFmt w:val="bullet"/>
      <w:pStyle w:val="Bull2ATWD"/>
      <w:lvlText w:val="o"/>
      <w:lvlJc w:val="left"/>
      <w:pPr>
        <w:ind w:left="907" w:hanging="453"/>
      </w:pPr>
      <w:rPr>
        <w:rFonts w:ascii="Courier New" w:hAnsi="Courier New" w:hint="default"/>
        <w:sz w:val="20"/>
      </w:rPr>
    </w:lvl>
    <w:lvl w:ilvl="1" w:tplc="0C090003" w:tentative="1">
      <w:start w:val="1"/>
      <w:numFmt w:val="bullet"/>
      <w:lvlText w:val="o"/>
      <w:lvlJc w:val="left"/>
      <w:pPr>
        <w:ind w:left="1894" w:hanging="360"/>
      </w:pPr>
      <w:rPr>
        <w:rFonts w:ascii="Courier New" w:hAnsi="Courier New" w:cs="Courier New" w:hint="default"/>
      </w:rPr>
    </w:lvl>
    <w:lvl w:ilvl="2" w:tplc="0C090005" w:tentative="1">
      <w:start w:val="1"/>
      <w:numFmt w:val="bullet"/>
      <w:lvlText w:val=""/>
      <w:lvlJc w:val="left"/>
      <w:pPr>
        <w:ind w:left="2614" w:hanging="360"/>
      </w:pPr>
      <w:rPr>
        <w:rFonts w:ascii="Wingdings" w:hAnsi="Wingdings" w:hint="default"/>
      </w:rPr>
    </w:lvl>
    <w:lvl w:ilvl="3" w:tplc="0C090001" w:tentative="1">
      <w:start w:val="1"/>
      <w:numFmt w:val="bullet"/>
      <w:lvlText w:val=""/>
      <w:lvlJc w:val="left"/>
      <w:pPr>
        <w:ind w:left="3334" w:hanging="360"/>
      </w:pPr>
      <w:rPr>
        <w:rFonts w:ascii="Symbol" w:hAnsi="Symbol" w:hint="default"/>
      </w:rPr>
    </w:lvl>
    <w:lvl w:ilvl="4" w:tplc="0C090003" w:tentative="1">
      <w:start w:val="1"/>
      <w:numFmt w:val="bullet"/>
      <w:lvlText w:val="o"/>
      <w:lvlJc w:val="left"/>
      <w:pPr>
        <w:ind w:left="4054" w:hanging="360"/>
      </w:pPr>
      <w:rPr>
        <w:rFonts w:ascii="Courier New" w:hAnsi="Courier New" w:cs="Courier New" w:hint="default"/>
      </w:rPr>
    </w:lvl>
    <w:lvl w:ilvl="5" w:tplc="0C090005" w:tentative="1">
      <w:start w:val="1"/>
      <w:numFmt w:val="bullet"/>
      <w:lvlText w:val=""/>
      <w:lvlJc w:val="left"/>
      <w:pPr>
        <w:ind w:left="4774" w:hanging="360"/>
      </w:pPr>
      <w:rPr>
        <w:rFonts w:ascii="Wingdings" w:hAnsi="Wingdings" w:hint="default"/>
      </w:rPr>
    </w:lvl>
    <w:lvl w:ilvl="6" w:tplc="0C090001" w:tentative="1">
      <w:start w:val="1"/>
      <w:numFmt w:val="bullet"/>
      <w:lvlText w:val=""/>
      <w:lvlJc w:val="left"/>
      <w:pPr>
        <w:ind w:left="5494" w:hanging="360"/>
      </w:pPr>
      <w:rPr>
        <w:rFonts w:ascii="Symbol" w:hAnsi="Symbol" w:hint="default"/>
      </w:rPr>
    </w:lvl>
    <w:lvl w:ilvl="7" w:tplc="0C090003" w:tentative="1">
      <w:start w:val="1"/>
      <w:numFmt w:val="bullet"/>
      <w:lvlText w:val="o"/>
      <w:lvlJc w:val="left"/>
      <w:pPr>
        <w:ind w:left="6214" w:hanging="360"/>
      </w:pPr>
      <w:rPr>
        <w:rFonts w:ascii="Courier New" w:hAnsi="Courier New" w:cs="Courier New" w:hint="default"/>
      </w:rPr>
    </w:lvl>
    <w:lvl w:ilvl="8" w:tplc="0C090005" w:tentative="1">
      <w:start w:val="1"/>
      <w:numFmt w:val="bullet"/>
      <w:lvlText w:val=""/>
      <w:lvlJc w:val="left"/>
      <w:pPr>
        <w:ind w:left="6934" w:hanging="360"/>
      </w:pPr>
      <w:rPr>
        <w:rFonts w:ascii="Wingdings" w:hAnsi="Wingdings" w:hint="default"/>
      </w:rPr>
    </w:lvl>
  </w:abstractNum>
  <w:abstractNum w:abstractNumId="4" w15:restartNumberingAfterBreak="0">
    <w:nsid w:val="0BC400E3"/>
    <w:multiLevelType w:val="hybridMultilevel"/>
    <w:tmpl w:val="3BBC014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F57EFE"/>
    <w:multiLevelType w:val="hybridMultilevel"/>
    <w:tmpl w:val="3A9A8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6F51D2"/>
    <w:multiLevelType w:val="hybridMultilevel"/>
    <w:tmpl w:val="52BEBA04"/>
    <w:lvl w:ilvl="0" w:tplc="F28C850E">
      <w:start w:val="1"/>
      <w:numFmt w:val="decimal"/>
      <w:pStyle w:val="Tbl2OLATWD"/>
      <w:lvlText w:val="%1."/>
      <w:lvlJc w:val="left"/>
      <w:pPr>
        <w:ind w:left="340" w:hanging="340"/>
      </w:pPr>
      <w:rPr>
        <w:rFonts w:ascii="Arial" w:hAnsi="Arial" w:hint="default"/>
        <w:sz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3B470A0"/>
    <w:multiLevelType w:val="hybridMultilevel"/>
    <w:tmpl w:val="07BAA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330F01"/>
    <w:multiLevelType w:val="multilevel"/>
    <w:tmpl w:val="A10CC1EE"/>
    <w:lvl w:ilvl="0">
      <w:start w:val="1"/>
      <w:numFmt w:val="decimal"/>
      <w:pStyle w:val="OList1ATWD"/>
      <w:lvlText w:val="%1."/>
      <w:lvlJc w:val="left"/>
      <w:pPr>
        <w:ind w:left="454" w:hanging="454"/>
      </w:pPr>
      <w:rPr>
        <w:rFonts w:hint="default"/>
      </w:rPr>
    </w:lvl>
    <w:lvl w:ilvl="1">
      <w:start w:val="1"/>
      <w:numFmt w:val="decimal"/>
      <w:pStyle w:val="OList2ATWD"/>
      <w:lvlText w:val="%1.%2."/>
      <w:lvlJc w:val="left"/>
      <w:pPr>
        <w:ind w:left="908" w:hanging="454"/>
      </w:pPr>
      <w:rPr>
        <w:rFonts w:hint="default"/>
      </w:rPr>
    </w:lvl>
    <w:lvl w:ilvl="2">
      <w:start w:val="1"/>
      <w:numFmt w:val="decimal"/>
      <w:lvlText w:val="%1.%2.%3."/>
      <w:lvlJc w:val="left"/>
      <w:pPr>
        <w:ind w:left="1362" w:hanging="454"/>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9" w15:restartNumberingAfterBreak="0">
    <w:nsid w:val="3A271FFF"/>
    <w:multiLevelType w:val="hybridMultilevel"/>
    <w:tmpl w:val="767E3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763461"/>
    <w:multiLevelType w:val="hybridMultilevel"/>
    <w:tmpl w:val="637AD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884FD1"/>
    <w:multiLevelType w:val="hybridMultilevel"/>
    <w:tmpl w:val="4BAA3DC6"/>
    <w:lvl w:ilvl="0" w:tplc="B50C170A">
      <w:start w:val="1"/>
      <w:numFmt w:val="lowerLetter"/>
      <w:pStyle w:val="Tbl2RecATWD"/>
      <w:lvlText w:val="%1."/>
      <w:lvlJc w:val="left"/>
      <w:pPr>
        <w:ind w:left="340" w:hanging="340"/>
      </w:pPr>
      <w:rPr>
        <w:rFonts w:ascii="Arial" w:hAnsi="Arial" w:hint="default"/>
        <w:b w:val="0"/>
        <w:i w:val="0"/>
        <w:sz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96C7FCB"/>
    <w:multiLevelType w:val="hybridMultilevel"/>
    <w:tmpl w:val="CBA65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6D39F1"/>
    <w:multiLevelType w:val="hybridMultilevel"/>
    <w:tmpl w:val="3AEAB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6C51D6"/>
    <w:multiLevelType w:val="multilevel"/>
    <w:tmpl w:val="3ADA502A"/>
    <w:lvl w:ilvl="0">
      <w:start w:val="1"/>
      <w:numFmt w:val="decimal"/>
      <w:pStyle w:val="Tbl1OL1ATWD"/>
      <w:lvlText w:val="%1."/>
      <w:lvlJc w:val="left"/>
      <w:pPr>
        <w:ind w:left="284" w:hanging="284"/>
      </w:pPr>
      <w:rPr>
        <w:rFonts w:hint="default"/>
      </w:rPr>
    </w:lvl>
    <w:lvl w:ilvl="1">
      <w:start w:val="1"/>
      <w:numFmt w:val="decimal"/>
      <w:pStyle w:val="Tbl1OL2ATWD"/>
      <w:lvlText w:val="%1.%2."/>
      <w:lvlJc w:val="left"/>
      <w:pPr>
        <w:ind w:left="680" w:hanging="396"/>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5" w15:restartNumberingAfterBreak="0">
    <w:nsid w:val="5D3A359A"/>
    <w:multiLevelType w:val="hybridMultilevel"/>
    <w:tmpl w:val="E166B848"/>
    <w:lvl w:ilvl="0" w:tplc="FCFCE580">
      <w:start w:val="1"/>
      <w:numFmt w:val="bullet"/>
      <w:pStyle w:val="Tbl2Bull1ATWD"/>
      <w:lvlText w:val=""/>
      <w:lvlJc w:val="left"/>
      <w:pPr>
        <w:ind w:left="340" w:hanging="340"/>
      </w:pPr>
      <w:rPr>
        <w:rFonts w:ascii="Symbol" w:hAnsi="Symbol" w:hint="default"/>
        <w:color w:val="000000" w:themeColor="text1"/>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C4C67FD"/>
    <w:multiLevelType w:val="hybridMultilevel"/>
    <w:tmpl w:val="25126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9873E1"/>
    <w:multiLevelType w:val="hybridMultilevel"/>
    <w:tmpl w:val="89307B60"/>
    <w:lvl w:ilvl="0" w:tplc="8E6C521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43F6E67"/>
    <w:multiLevelType w:val="hybridMultilevel"/>
    <w:tmpl w:val="5B8ED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8122208">
    <w:abstractNumId w:val="2"/>
  </w:num>
  <w:num w:numId="2" w16cid:durableId="1940945764">
    <w:abstractNumId w:val="3"/>
  </w:num>
  <w:num w:numId="3" w16cid:durableId="825434217">
    <w:abstractNumId w:val="8"/>
    <w:lvlOverride w:ilvl="0">
      <w:lvl w:ilvl="0">
        <w:start w:val="1"/>
        <w:numFmt w:val="decimal"/>
        <w:pStyle w:val="OList1ATWD"/>
        <w:lvlText w:val="%1."/>
        <w:lvlJc w:val="left"/>
        <w:pPr>
          <w:ind w:left="454" w:hanging="454"/>
        </w:pPr>
        <w:rPr>
          <w:rFonts w:hint="default"/>
        </w:rPr>
      </w:lvl>
    </w:lvlOverride>
    <w:lvlOverride w:ilvl="1">
      <w:lvl w:ilvl="1">
        <w:start w:val="1"/>
        <w:numFmt w:val="decimal"/>
        <w:pStyle w:val="OList2ATWD"/>
        <w:lvlText w:val="%1.%2."/>
        <w:lvlJc w:val="left"/>
        <w:pPr>
          <w:ind w:left="907" w:hanging="453"/>
        </w:pPr>
        <w:rPr>
          <w:rFonts w:hint="default"/>
        </w:rPr>
      </w:lvl>
    </w:lvlOverride>
    <w:lvlOverride w:ilvl="2">
      <w:lvl w:ilvl="2">
        <w:start w:val="1"/>
        <w:numFmt w:val="decimal"/>
        <w:lvlText w:val="%1.%2.%3."/>
        <w:lvlJc w:val="left"/>
        <w:pPr>
          <w:ind w:left="1362" w:hanging="454"/>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4" w16cid:durableId="435029600">
    <w:abstractNumId w:val="14"/>
  </w:num>
  <w:num w:numId="5" w16cid:durableId="1605728238">
    <w:abstractNumId w:val="15"/>
  </w:num>
  <w:num w:numId="6" w16cid:durableId="581381184">
    <w:abstractNumId w:val="11"/>
  </w:num>
  <w:num w:numId="7" w16cid:durableId="1733188319">
    <w:abstractNumId w:val="6"/>
  </w:num>
  <w:num w:numId="8" w16cid:durableId="1173959719">
    <w:abstractNumId w:val="18"/>
  </w:num>
  <w:num w:numId="9" w16cid:durableId="1256016292">
    <w:abstractNumId w:val="13"/>
  </w:num>
  <w:num w:numId="10" w16cid:durableId="388236855">
    <w:abstractNumId w:val="7"/>
  </w:num>
  <w:num w:numId="11" w16cid:durableId="1267081828">
    <w:abstractNumId w:val="5"/>
  </w:num>
  <w:num w:numId="12" w16cid:durableId="1932739933">
    <w:abstractNumId w:val="12"/>
  </w:num>
  <w:num w:numId="13" w16cid:durableId="1008992601">
    <w:abstractNumId w:val="16"/>
  </w:num>
  <w:num w:numId="14" w16cid:durableId="1438670598">
    <w:abstractNumId w:val="10"/>
  </w:num>
  <w:num w:numId="15" w16cid:durableId="346368252">
    <w:abstractNumId w:val="0"/>
  </w:num>
  <w:num w:numId="16" w16cid:durableId="1871795670">
    <w:abstractNumId w:val="9"/>
  </w:num>
  <w:num w:numId="17" w16cid:durableId="1730181241">
    <w:abstractNumId w:val="4"/>
  </w:num>
  <w:num w:numId="18" w16cid:durableId="809904470">
    <w:abstractNumId w:val="1"/>
  </w:num>
  <w:num w:numId="19" w16cid:durableId="72595505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CCD"/>
    <w:rsid w:val="0001002D"/>
    <w:rsid w:val="00022D96"/>
    <w:rsid w:val="000415E1"/>
    <w:rsid w:val="00044ADC"/>
    <w:rsid w:val="00047E07"/>
    <w:rsid w:val="00051BF5"/>
    <w:rsid w:val="00061435"/>
    <w:rsid w:val="00072937"/>
    <w:rsid w:val="00084379"/>
    <w:rsid w:val="00095D33"/>
    <w:rsid w:val="000A7765"/>
    <w:rsid w:val="000A7F27"/>
    <w:rsid w:val="000B7D76"/>
    <w:rsid w:val="000C2CB7"/>
    <w:rsid w:val="000C5735"/>
    <w:rsid w:val="000D78EC"/>
    <w:rsid w:val="000E6036"/>
    <w:rsid w:val="00101CE5"/>
    <w:rsid w:val="0010272A"/>
    <w:rsid w:val="00102E9D"/>
    <w:rsid w:val="00110958"/>
    <w:rsid w:val="00126521"/>
    <w:rsid w:val="00134981"/>
    <w:rsid w:val="00143F4F"/>
    <w:rsid w:val="001472C8"/>
    <w:rsid w:val="001515B9"/>
    <w:rsid w:val="00151E5B"/>
    <w:rsid w:val="00155124"/>
    <w:rsid w:val="00163DE5"/>
    <w:rsid w:val="00197BE7"/>
    <w:rsid w:val="001B2C71"/>
    <w:rsid w:val="001C1718"/>
    <w:rsid w:val="001C472C"/>
    <w:rsid w:val="001D0EB7"/>
    <w:rsid w:val="001D6774"/>
    <w:rsid w:val="001F2B00"/>
    <w:rsid w:val="001F6218"/>
    <w:rsid w:val="00206B05"/>
    <w:rsid w:val="00222C29"/>
    <w:rsid w:val="00236756"/>
    <w:rsid w:val="0025300F"/>
    <w:rsid w:val="00256B9B"/>
    <w:rsid w:val="0027299B"/>
    <w:rsid w:val="00275B38"/>
    <w:rsid w:val="00280501"/>
    <w:rsid w:val="002813DF"/>
    <w:rsid w:val="00287908"/>
    <w:rsid w:val="002A727E"/>
    <w:rsid w:val="002B5614"/>
    <w:rsid w:val="002D6D72"/>
    <w:rsid w:val="002E087F"/>
    <w:rsid w:val="002E150A"/>
    <w:rsid w:val="002E69D6"/>
    <w:rsid w:val="00302A1D"/>
    <w:rsid w:val="00305FBF"/>
    <w:rsid w:val="00312E63"/>
    <w:rsid w:val="00346B8E"/>
    <w:rsid w:val="003551CE"/>
    <w:rsid w:val="00365808"/>
    <w:rsid w:val="00372DB5"/>
    <w:rsid w:val="00377E24"/>
    <w:rsid w:val="003842F3"/>
    <w:rsid w:val="00394FF0"/>
    <w:rsid w:val="003B2CD7"/>
    <w:rsid w:val="003F0D75"/>
    <w:rsid w:val="003F28B7"/>
    <w:rsid w:val="003F73CD"/>
    <w:rsid w:val="00402B63"/>
    <w:rsid w:val="00403096"/>
    <w:rsid w:val="004151CB"/>
    <w:rsid w:val="004159C4"/>
    <w:rsid w:val="00420CEE"/>
    <w:rsid w:val="0042232A"/>
    <w:rsid w:val="00427E3E"/>
    <w:rsid w:val="00432401"/>
    <w:rsid w:val="00440714"/>
    <w:rsid w:val="0045432B"/>
    <w:rsid w:val="004578DB"/>
    <w:rsid w:val="00470AA5"/>
    <w:rsid w:val="0048136C"/>
    <w:rsid w:val="00481D9A"/>
    <w:rsid w:val="00483D56"/>
    <w:rsid w:val="00484A56"/>
    <w:rsid w:val="004903E6"/>
    <w:rsid w:val="004B1F41"/>
    <w:rsid w:val="004B399E"/>
    <w:rsid w:val="004C0806"/>
    <w:rsid w:val="004C46BF"/>
    <w:rsid w:val="004D0CFA"/>
    <w:rsid w:val="004D6666"/>
    <w:rsid w:val="004E52F5"/>
    <w:rsid w:val="004E6A01"/>
    <w:rsid w:val="004F0BA7"/>
    <w:rsid w:val="004F3F50"/>
    <w:rsid w:val="004F4053"/>
    <w:rsid w:val="004F4D75"/>
    <w:rsid w:val="005060AB"/>
    <w:rsid w:val="00507AA1"/>
    <w:rsid w:val="00511831"/>
    <w:rsid w:val="00522886"/>
    <w:rsid w:val="00522EDD"/>
    <w:rsid w:val="00523AB1"/>
    <w:rsid w:val="00531BF1"/>
    <w:rsid w:val="005440FA"/>
    <w:rsid w:val="00554645"/>
    <w:rsid w:val="00565515"/>
    <w:rsid w:val="00573309"/>
    <w:rsid w:val="00576BA9"/>
    <w:rsid w:val="005826CC"/>
    <w:rsid w:val="00595D89"/>
    <w:rsid w:val="005A1432"/>
    <w:rsid w:val="005A3827"/>
    <w:rsid w:val="005B0CDF"/>
    <w:rsid w:val="005B2CCD"/>
    <w:rsid w:val="005D0EAE"/>
    <w:rsid w:val="005D232F"/>
    <w:rsid w:val="005F427F"/>
    <w:rsid w:val="00610FAE"/>
    <w:rsid w:val="00613A6A"/>
    <w:rsid w:val="00621530"/>
    <w:rsid w:val="006340F5"/>
    <w:rsid w:val="00634700"/>
    <w:rsid w:val="0064105F"/>
    <w:rsid w:val="00645C8D"/>
    <w:rsid w:val="00662159"/>
    <w:rsid w:val="00665A53"/>
    <w:rsid w:val="00672832"/>
    <w:rsid w:val="00693508"/>
    <w:rsid w:val="00697C86"/>
    <w:rsid w:val="006A3DEA"/>
    <w:rsid w:val="006B3C30"/>
    <w:rsid w:val="006B79EE"/>
    <w:rsid w:val="006C0789"/>
    <w:rsid w:val="006D0FE1"/>
    <w:rsid w:val="007040AE"/>
    <w:rsid w:val="007051B5"/>
    <w:rsid w:val="007064EF"/>
    <w:rsid w:val="0072087E"/>
    <w:rsid w:val="007235DD"/>
    <w:rsid w:val="00761EB8"/>
    <w:rsid w:val="0076216E"/>
    <w:rsid w:val="00765F7D"/>
    <w:rsid w:val="00774A75"/>
    <w:rsid w:val="007A62F3"/>
    <w:rsid w:val="007B765B"/>
    <w:rsid w:val="007C1A94"/>
    <w:rsid w:val="007C6A45"/>
    <w:rsid w:val="007D48E4"/>
    <w:rsid w:val="007D53E8"/>
    <w:rsid w:val="007F1936"/>
    <w:rsid w:val="007F58E2"/>
    <w:rsid w:val="008312E1"/>
    <w:rsid w:val="00833902"/>
    <w:rsid w:val="00843CFA"/>
    <w:rsid w:val="00845900"/>
    <w:rsid w:val="008748EC"/>
    <w:rsid w:val="00880C54"/>
    <w:rsid w:val="0088431C"/>
    <w:rsid w:val="00886A93"/>
    <w:rsid w:val="00887897"/>
    <w:rsid w:val="008A4512"/>
    <w:rsid w:val="008B18B6"/>
    <w:rsid w:val="008B615C"/>
    <w:rsid w:val="008E093C"/>
    <w:rsid w:val="008E72D3"/>
    <w:rsid w:val="009029DB"/>
    <w:rsid w:val="00910FE8"/>
    <w:rsid w:val="00913111"/>
    <w:rsid w:val="009446DB"/>
    <w:rsid w:val="0095243B"/>
    <w:rsid w:val="0097116A"/>
    <w:rsid w:val="009739BE"/>
    <w:rsid w:val="00974C10"/>
    <w:rsid w:val="00974EDF"/>
    <w:rsid w:val="0098047C"/>
    <w:rsid w:val="009864DE"/>
    <w:rsid w:val="00992477"/>
    <w:rsid w:val="009A0ADB"/>
    <w:rsid w:val="009C20D3"/>
    <w:rsid w:val="009C6FA7"/>
    <w:rsid w:val="009D0FAE"/>
    <w:rsid w:val="009D726D"/>
    <w:rsid w:val="009F0CE2"/>
    <w:rsid w:val="009F1194"/>
    <w:rsid w:val="00A13251"/>
    <w:rsid w:val="00A13864"/>
    <w:rsid w:val="00A50C6E"/>
    <w:rsid w:val="00A54C8B"/>
    <w:rsid w:val="00A62DE1"/>
    <w:rsid w:val="00A646D0"/>
    <w:rsid w:val="00A7144D"/>
    <w:rsid w:val="00A80525"/>
    <w:rsid w:val="00A86E26"/>
    <w:rsid w:val="00A9176B"/>
    <w:rsid w:val="00A922E2"/>
    <w:rsid w:val="00A94593"/>
    <w:rsid w:val="00AB38F7"/>
    <w:rsid w:val="00AB3CC7"/>
    <w:rsid w:val="00AB79C7"/>
    <w:rsid w:val="00AD2D8B"/>
    <w:rsid w:val="00AD2FB7"/>
    <w:rsid w:val="00AE4E7C"/>
    <w:rsid w:val="00AF00CC"/>
    <w:rsid w:val="00AF37AB"/>
    <w:rsid w:val="00B04676"/>
    <w:rsid w:val="00B177F2"/>
    <w:rsid w:val="00B221AC"/>
    <w:rsid w:val="00B236F9"/>
    <w:rsid w:val="00B40D62"/>
    <w:rsid w:val="00B646AD"/>
    <w:rsid w:val="00B80058"/>
    <w:rsid w:val="00B948B8"/>
    <w:rsid w:val="00B97C54"/>
    <w:rsid w:val="00BB4654"/>
    <w:rsid w:val="00BC0510"/>
    <w:rsid w:val="00BC35A2"/>
    <w:rsid w:val="00BC4DFE"/>
    <w:rsid w:val="00BD1D2A"/>
    <w:rsid w:val="00BD3421"/>
    <w:rsid w:val="00BD3C1C"/>
    <w:rsid w:val="00BF5CBA"/>
    <w:rsid w:val="00C021B8"/>
    <w:rsid w:val="00C0370D"/>
    <w:rsid w:val="00C1217A"/>
    <w:rsid w:val="00C2340A"/>
    <w:rsid w:val="00C26572"/>
    <w:rsid w:val="00C34226"/>
    <w:rsid w:val="00C44801"/>
    <w:rsid w:val="00C45CDE"/>
    <w:rsid w:val="00C467DE"/>
    <w:rsid w:val="00C46C0D"/>
    <w:rsid w:val="00C64655"/>
    <w:rsid w:val="00C71A7D"/>
    <w:rsid w:val="00C72070"/>
    <w:rsid w:val="00C7772A"/>
    <w:rsid w:val="00C975BB"/>
    <w:rsid w:val="00CA3479"/>
    <w:rsid w:val="00CA6495"/>
    <w:rsid w:val="00CA6736"/>
    <w:rsid w:val="00CC4632"/>
    <w:rsid w:val="00CC4B3A"/>
    <w:rsid w:val="00CD1D9F"/>
    <w:rsid w:val="00CD21A8"/>
    <w:rsid w:val="00CD2E46"/>
    <w:rsid w:val="00CE3F50"/>
    <w:rsid w:val="00D0060C"/>
    <w:rsid w:val="00D02276"/>
    <w:rsid w:val="00D031DF"/>
    <w:rsid w:val="00D032C1"/>
    <w:rsid w:val="00D05064"/>
    <w:rsid w:val="00D06BD5"/>
    <w:rsid w:val="00D10071"/>
    <w:rsid w:val="00D12C9C"/>
    <w:rsid w:val="00D315F4"/>
    <w:rsid w:val="00D337F4"/>
    <w:rsid w:val="00D34CE5"/>
    <w:rsid w:val="00D5314F"/>
    <w:rsid w:val="00D56F2E"/>
    <w:rsid w:val="00D60952"/>
    <w:rsid w:val="00D772A2"/>
    <w:rsid w:val="00D968D4"/>
    <w:rsid w:val="00DA6D3C"/>
    <w:rsid w:val="00DB42B8"/>
    <w:rsid w:val="00DC01BC"/>
    <w:rsid w:val="00DC62E3"/>
    <w:rsid w:val="00DC7588"/>
    <w:rsid w:val="00DD0304"/>
    <w:rsid w:val="00DD3BD8"/>
    <w:rsid w:val="00DD6D1B"/>
    <w:rsid w:val="00DE129E"/>
    <w:rsid w:val="00E0615C"/>
    <w:rsid w:val="00E1091D"/>
    <w:rsid w:val="00E16C88"/>
    <w:rsid w:val="00E34FF6"/>
    <w:rsid w:val="00E357F1"/>
    <w:rsid w:val="00E43486"/>
    <w:rsid w:val="00E43EEF"/>
    <w:rsid w:val="00E515DD"/>
    <w:rsid w:val="00E5191B"/>
    <w:rsid w:val="00E5426C"/>
    <w:rsid w:val="00E62731"/>
    <w:rsid w:val="00E62AD7"/>
    <w:rsid w:val="00E65598"/>
    <w:rsid w:val="00E67114"/>
    <w:rsid w:val="00E7326E"/>
    <w:rsid w:val="00E74708"/>
    <w:rsid w:val="00E84DB6"/>
    <w:rsid w:val="00E8719A"/>
    <w:rsid w:val="00E949E2"/>
    <w:rsid w:val="00ED5190"/>
    <w:rsid w:val="00F021C4"/>
    <w:rsid w:val="00F064EA"/>
    <w:rsid w:val="00F14039"/>
    <w:rsid w:val="00F153C5"/>
    <w:rsid w:val="00F34FC8"/>
    <w:rsid w:val="00F35DDF"/>
    <w:rsid w:val="00F426A3"/>
    <w:rsid w:val="00F52E62"/>
    <w:rsid w:val="00F57B3D"/>
    <w:rsid w:val="00F63F03"/>
    <w:rsid w:val="00F677B8"/>
    <w:rsid w:val="00F75FED"/>
    <w:rsid w:val="00F871BE"/>
    <w:rsid w:val="00FA5BC0"/>
    <w:rsid w:val="00FB5149"/>
    <w:rsid w:val="00FC6E3C"/>
    <w:rsid w:val="00FD19F1"/>
    <w:rsid w:val="00FD582A"/>
    <w:rsid w:val="00FE34EC"/>
    <w:rsid w:val="00FE66C7"/>
    <w:rsid w:val="00FF246D"/>
    <w:rsid w:val="00FF28D6"/>
    <w:rsid w:val="00FF5FBA"/>
    <w:rsid w:val="07EA9624"/>
    <w:rsid w:val="1292B899"/>
    <w:rsid w:val="1C59ECD6"/>
    <w:rsid w:val="32D45AE7"/>
    <w:rsid w:val="5D7FC6C7"/>
    <w:rsid w:val="7FB161F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A5AD9"/>
  <w15:chartTrackingRefBased/>
  <w15:docId w15:val="{FDD70F9A-04CA-4FD8-9E22-8A7F8377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AU" w:eastAsia="en-US" w:bidi="ar-SA"/>
      </w:rPr>
    </w:rPrDefault>
    <w:pPrDefault>
      <w:pPr>
        <w:spacing w:before="113" w:line="264"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ZZ Normal"/>
    <w:next w:val="BodyATWD"/>
    <w:qFormat/>
    <w:rsid w:val="001515B9"/>
    <w:pPr>
      <w:spacing w:after="5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TWD">
    <w:name w:val="Body ATWD"/>
    <w:basedOn w:val="Normal"/>
    <w:link w:val="BodyATWDChar"/>
    <w:qFormat/>
    <w:rsid w:val="00BD1D2A"/>
    <w:pPr>
      <w:spacing w:before="57"/>
    </w:pPr>
    <w:rPr>
      <w:sz w:val="22"/>
    </w:rPr>
  </w:style>
  <w:style w:type="paragraph" w:customStyle="1" w:styleId="BodyBATWD">
    <w:name w:val="BodyB ATWD"/>
    <w:basedOn w:val="BodyATWD"/>
    <w:next w:val="BodyATWD"/>
    <w:link w:val="BodyBATWDChar"/>
    <w:qFormat/>
    <w:rsid w:val="001515B9"/>
    <w:rPr>
      <w:b/>
    </w:rPr>
  </w:style>
  <w:style w:type="character" w:customStyle="1" w:styleId="BodyATWDChar">
    <w:name w:val="Body ATWD Char"/>
    <w:basedOn w:val="DefaultParagraphFont"/>
    <w:link w:val="BodyATWD"/>
    <w:rsid w:val="00BD1D2A"/>
    <w:rPr>
      <w:sz w:val="22"/>
    </w:rPr>
  </w:style>
  <w:style w:type="paragraph" w:customStyle="1" w:styleId="BodyItATWD">
    <w:name w:val="BodyIt ATWD"/>
    <w:basedOn w:val="BodyATWD"/>
    <w:link w:val="BodyItATWDChar"/>
    <w:qFormat/>
    <w:rsid w:val="001515B9"/>
    <w:rPr>
      <w:i/>
    </w:rPr>
  </w:style>
  <w:style w:type="character" w:customStyle="1" w:styleId="BodyBATWDChar">
    <w:name w:val="BodyB ATWD Char"/>
    <w:basedOn w:val="BodyATWDChar"/>
    <w:link w:val="BodyBATWD"/>
    <w:rsid w:val="001515B9"/>
    <w:rPr>
      <w:b/>
      <w:sz w:val="22"/>
    </w:rPr>
  </w:style>
  <w:style w:type="paragraph" w:styleId="ListParagraph">
    <w:name w:val="List Paragraph"/>
    <w:basedOn w:val="Normal"/>
    <w:link w:val="ListParagraphChar"/>
    <w:uiPriority w:val="34"/>
    <w:qFormat/>
    <w:rsid w:val="001515B9"/>
    <w:pPr>
      <w:ind w:left="720"/>
      <w:contextualSpacing/>
    </w:pPr>
  </w:style>
  <w:style w:type="character" w:customStyle="1" w:styleId="BodyItATWDChar">
    <w:name w:val="BodyIt ATWD Char"/>
    <w:basedOn w:val="BodyATWDChar"/>
    <w:link w:val="BodyItATWD"/>
    <w:rsid w:val="001515B9"/>
    <w:rPr>
      <w:i/>
      <w:sz w:val="22"/>
    </w:rPr>
  </w:style>
  <w:style w:type="paragraph" w:customStyle="1" w:styleId="OList1ATWD">
    <w:name w:val="OList1 ATWD"/>
    <w:basedOn w:val="BodyATWD"/>
    <w:link w:val="OList1ATWDChar"/>
    <w:qFormat/>
    <w:rsid w:val="001515B9"/>
    <w:pPr>
      <w:numPr>
        <w:numId w:val="3"/>
      </w:numPr>
    </w:pPr>
  </w:style>
  <w:style w:type="paragraph" w:customStyle="1" w:styleId="OList2ATWD">
    <w:name w:val="OList2 ATWD"/>
    <w:basedOn w:val="OList1ATWD"/>
    <w:link w:val="OList2ATWDChar"/>
    <w:qFormat/>
    <w:rsid w:val="00072937"/>
    <w:pPr>
      <w:numPr>
        <w:ilvl w:val="1"/>
      </w:numPr>
      <w:spacing w:before="85"/>
    </w:pPr>
  </w:style>
  <w:style w:type="character" w:customStyle="1" w:styleId="ListParagraphChar">
    <w:name w:val="List Paragraph Char"/>
    <w:basedOn w:val="DefaultParagraphFont"/>
    <w:link w:val="ListParagraph"/>
    <w:uiPriority w:val="34"/>
    <w:rsid w:val="001515B9"/>
  </w:style>
  <w:style w:type="character" w:customStyle="1" w:styleId="OList1ATWDChar">
    <w:name w:val="OList1 ATWD Char"/>
    <w:basedOn w:val="ListParagraphChar"/>
    <w:link w:val="OList1ATWD"/>
    <w:rsid w:val="001515B9"/>
    <w:rPr>
      <w:sz w:val="22"/>
    </w:rPr>
  </w:style>
  <w:style w:type="paragraph" w:customStyle="1" w:styleId="Bull1ATWD">
    <w:name w:val="Bull1 ATWD"/>
    <w:basedOn w:val="BodyATWD"/>
    <w:link w:val="Bull1ATWDChar"/>
    <w:qFormat/>
    <w:rsid w:val="00BC0510"/>
    <w:pPr>
      <w:numPr>
        <w:numId w:val="1"/>
      </w:numPr>
      <w:ind w:left="908"/>
    </w:pPr>
  </w:style>
  <w:style w:type="character" w:customStyle="1" w:styleId="OList2ATWDChar">
    <w:name w:val="OList2 ATWD Char"/>
    <w:basedOn w:val="OList1ATWDChar"/>
    <w:link w:val="OList2ATWD"/>
    <w:rsid w:val="00072937"/>
    <w:rPr>
      <w:sz w:val="22"/>
    </w:rPr>
  </w:style>
  <w:style w:type="paragraph" w:customStyle="1" w:styleId="Bull2ATWD">
    <w:name w:val="Bull2 ATWD"/>
    <w:basedOn w:val="Bull1ATWD"/>
    <w:link w:val="Bull2ATWDChar"/>
    <w:qFormat/>
    <w:rsid w:val="00BC0510"/>
    <w:pPr>
      <w:numPr>
        <w:numId w:val="2"/>
      </w:numPr>
      <w:ind w:left="1361" w:hanging="454"/>
    </w:pPr>
  </w:style>
  <w:style w:type="character" w:customStyle="1" w:styleId="Bull1ATWDChar">
    <w:name w:val="Bull1 ATWD Char"/>
    <w:basedOn w:val="BodyATWDChar"/>
    <w:link w:val="Bull1ATWD"/>
    <w:rsid w:val="00BC0510"/>
    <w:rPr>
      <w:sz w:val="22"/>
    </w:rPr>
  </w:style>
  <w:style w:type="paragraph" w:customStyle="1" w:styleId="H4ATWD">
    <w:name w:val="H4 ATWD"/>
    <w:basedOn w:val="H3ATWD"/>
    <w:next w:val="BodyATWD"/>
    <w:link w:val="H4ATWDChar"/>
    <w:qFormat/>
    <w:rsid w:val="009864DE"/>
    <w:pPr>
      <w:spacing w:before="170" w:after="57"/>
    </w:pPr>
    <w:rPr>
      <w:sz w:val="24"/>
      <w:szCs w:val="23"/>
    </w:rPr>
  </w:style>
  <w:style w:type="character" w:customStyle="1" w:styleId="Bull2ATWDChar">
    <w:name w:val="Bull2 ATWD Char"/>
    <w:basedOn w:val="BodyATWDChar"/>
    <w:link w:val="Bull2ATWD"/>
    <w:rsid w:val="00BC0510"/>
    <w:rPr>
      <w:sz w:val="22"/>
    </w:rPr>
  </w:style>
  <w:style w:type="character" w:customStyle="1" w:styleId="H4ATWDChar">
    <w:name w:val="H4 ATWD Char"/>
    <w:basedOn w:val="BodyATWDChar"/>
    <w:link w:val="H4ATWD"/>
    <w:rsid w:val="009864DE"/>
    <w:rPr>
      <w:b/>
      <w:color w:val="007078" w:themeColor="accent6"/>
      <w:sz w:val="24"/>
      <w:szCs w:val="23"/>
    </w:rPr>
  </w:style>
  <w:style w:type="paragraph" w:customStyle="1" w:styleId="H1ATWD">
    <w:name w:val="H1 ATWD"/>
    <w:basedOn w:val="BodyATWD"/>
    <w:next w:val="BodyATWD"/>
    <w:link w:val="H1ATWDChar"/>
    <w:qFormat/>
    <w:rsid w:val="001515B9"/>
    <w:pPr>
      <w:pBdr>
        <w:bottom w:val="single" w:sz="12" w:space="1" w:color="80BC00" w:themeColor="accent1"/>
      </w:pBdr>
      <w:spacing w:before="120" w:after="340"/>
      <w:outlineLvl w:val="0"/>
    </w:pPr>
    <w:rPr>
      <w:color w:val="007078" w:themeColor="accent6"/>
      <w:sz w:val="44"/>
      <w:szCs w:val="48"/>
    </w:rPr>
  </w:style>
  <w:style w:type="paragraph" w:customStyle="1" w:styleId="H2ATWD">
    <w:name w:val="H2 ATWD"/>
    <w:basedOn w:val="H1ATWD"/>
    <w:next w:val="BodyATWD"/>
    <w:link w:val="H2ATWDChar"/>
    <w:qFormat/>
    <w:rsid w:val="005F427F"/>
    <w:pPr>
      <w:pBdr>
        <w:bottom w:val="none" w:sz="0" w:space="0" w:color="auto"/>
      </w:pBdr>
      <w:spacing w:before="454" w:after="113"/>
      <w:outlineLvl w:val="1"/>
    </w:pPr>
    <w:rPr>
      <w:b/>
      <w:sz w:val="34"/>
      <w:szCs w:val="36"/>
    </w:rPr>
  </w:style>
  <w:style w:type="character" w:customStyle="1" w:styleId="H1ATWDChar">
    <w:name w:val="H1 ATWD Char"/>
    <w:basedOn w:val="BodyATWDChar"/>
    <w:link w:val="H1ATWD"/>
    <w:rsid w:val="001515B9"/>
    <w:rPr>
      <w:color w:val="007078" w:themeColor="accent6"/>
      <w:sz w:val="44"/>
      <w:szCs w:val="48"/>
    </w:rPr>
  </w:style>
  <w:style w:type="paragraph" w:customStyle="1" w:styleId="H3ATWD">
    <w:name w:val="H3 ATWD"/>
    <w:basedOn w:val="H2ATWD"/>
    <w:next w:val="BodyATWD"/>
    <w:link w:val="H3ATWDChar"/>
    <w:qFormat/>
    <w:rsid w:val="001515B9"/>
    <w:pPr>
      <w:spacing w:before="284"/>
      <w:outlineLvl w:val="9"/>
    </w:pPr>
    <w:rPr>
      <w:sz w:val="27"/>
      <w:szCs w:val="29"/>
    </w:rPr>
  </w:style>
  <w:style w:type="character" w:customStyle="1" w:styleId="H2ATWDChar">
    <w:name w:val="H2 ATWD Char"/>
    <w:basedOn w:val="BodyATWDChar"/>
    <w:link w:val="H2ATWD"/>
    <w:rsid w:val="005F427F"/>
    <w:rPr>
      <w:b/>
      <w:color w:val="007078" w:themeColor="accent6"/>
      <w:sz w:val="34"/>
      <w:szCs w:val="36"/>
    </w:rPr>
  </w:style>
  <w:style w:type="table" w:styleId="TableGrid">
    <w:name w:val="Table Grid"/>
    <w:basedOn w:val="ATWDTable1"/>
    <w:uiPriority w:val="39"/>
    <w:rsid w:val="00151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85" w:beforeAutospacing="0" w:afterLines="0" w:after="57" w:afterAutospacing="0" w:line="264" w:lineRule="auto"/>
        <w:contextualSpacing w:val="0"/>
      </w:pPr>
      <w:rPr>
        <w:rFonts w:ascii="Arial" w:hAnsi="Arial"/>
        <w:b w:val="0"/>
        <w:color w:val="E7E6E6" w:themeColor="background2"/>
        <w:sz w:val="20"/>
      </w:rPr>
      <w:tblPr/>
      <w:tcPr>
        <w:tcBorders>
          <w:top w:val="single" w:sz="4" w:space="0" w:color="BABBBD" w:themeColor="accent4" w:themeTint="66"/>
          <w:left w:val="single" w:sz="4" w:space="0" w:color="BABBBD" w:themeColor="accent4" w:themeTint="66"/>
          <w:bottom w:val="single" w:sz="4" w:space="0" w:color="BABBBD" w:themeColor="accent4" w:themeTint="66"/>
          <w:right w:val="single" w:sz="4" w:space="0" w:color="BABBBD" w:themeColor="accent4" w:themeTint="66"/>
          <w:insideH w:val="single" w:sz="4" w:space="0" w:color="BABBBD" w:themeColor="accent4" w:themeTint="66"/>
          <w:insideV w:val="single" w:sz="4" w:space="0" w:color="BABBBD" w:themeColor="accent4" w:themeTint="66"/>
          <w:tl2br w:val="nil"/>
          <w:tr2bl w:val="nil"/>
        </w:tcBorders>
        <w:shd w:val="clear" w:color="auto" w:fill="007078" w:themeFill="accent6"/>
      </w:tcPr>
    </w:tblStylePr>
    <w:tblStylePr w:type="band1Horz">
      <w:pPr>
        <w:wordWrap/>
        <w:spacing w:beforeLines="0" w:before="57" w:beforeAutospacing="0" w:afterLines="0" w:after="57" w:afterAutospacing="0" w:line="264" w:lineRule="auto"/>
        <w:contextualSpacing w:val="0"/>
      </w:pPr>
      <w:rPr>
        <w:rFonts w:ascii="Arial" w:hAnsi="Arial"/>
        <w:color w:val="555759" w:themeColor="accent4"/>
        <w:sz w:val="18"/>
      </w:rPr>
      <w:tblPr/>
      <w:tcPr>
        <w:vAlign w:val="center"/>
      </w:tcPr>
    </w:tblStylePr>
    <w:tblStylePr w:type="band2Horz">
      <w:pPr>
        <w:wordWrap/>
        <w:spacing w:beforeLines="0" w:before="57" w:beforeAutospacing="0" w:afterLines="0" w:after="57" w:afterAutospacing="0" w:line="264" w:lineRule="auto"/>
        <w:contextualSpacing w:val="0"/>
      </w:pPr>
      <w:rPr>
        <w:rFonts w:ascii="Arial" w:hAnsi="Arial"/>
        <w:color w:val="555759" w:themeColor="accent4"/>
        <w:sz w:val="18"/>
      </w:rPr>
      <w:tblPr/>
      <w:tcPr>
        <w:vAlign w:val="center"/>
      </w:tcPr>
    </w:tblStylePr>
  </w:style>
  <w:style w:type="character" w:customStyle="1" w:styleId="H3ATWDChar">
    <w:name w:val="H3 ATWD Char"/>
    <w:basedOn w:val="BodyATWDChar"/>
    <w:link w:val="H3ATWD"/>
    <w:rsid w:val="001515B9"/>
    <w:rPr>
      <w:b/>
      <w:color w:val="007078" w:themeColor="accent6"/>
      <w:sz w:val="27"/>
      <w:szCs w:val="29"/>
    </w:rPr>
  </w:style>
  <w:style w:type="paragraph" w:customStyle="1" w:styleId="Tbl1TextATWD">
    <w:name w:val="Tbl 1 Text ATWD"/>
    <w:basedOn w:val="BodyATWD"/>
    <w:link w:val="Tbl1TextATWDChar"/>
    <w:qFormat/>
    <w:rsid w:val="00BD1D2A"/>
    <w:pPr>
      <w:spacing w:before="28" w:after="28"/>
    </w:pPr>
    <w:rPr>
      <w:color w:val="3F4042" w:themeColor="accent4" w:themeShade="BF"/>
      <w:sz w:val="18"/>
      <w:szCs w:val="18"/>
    </w:rPr>
  </w:style>
  <w:style w:type="paragraph" w:customStyle="1" w:styleId="Tbl1TextItATWD">
    <w:name w:val="Tbl 1 Text It ATWD"/>
    <w:basedOn w:val="Tbl1TextATWD"/>
    <w:link w:val="Tbl1TextItATWDChar"/>
    <w:qFormat/>
    <w:rsid w:val="001515B9"/>
    <w:rPr>
      <w:i/>
    </w:rPr>
  </w:style>
  <w:style w:type="character" w:customStyle="1" w:styleId="Tbl1TextATWDChar">
    <w:name w:val="Tbl 1 Text ATWD Char"/>
    <w:basedOn w:val="BodyATWDChar"/>
    <w:link w:val="Tbl1TextATWD"/>
    <w:rsid w:val="00BD1D2A"/>
    <w:rPr>
      <w:color w:val="3F4042" w:themeColor="accent4" w:themeShade="BF"/>
      <w:sz w:val="18"/>
      <w:szCs w:val="18"/>
    </w:rPr>
  </w:style>
  <w:style w:type="paragraph" w:customStyle="1" w:styleId="Tbl1TextBATWD">
    <w:name w:val="Tbl 1 TextB ATWD"/>
    <w:basedOn w:val="Tbl1TextATWD"/>
    <w:link w:val="Tbl1TextBATWDChar"/>
    <w:qFormat/>
    <w:rsid w:val="001515B9"/>
    <w:rPr>
      <w:b/>
    </w:rPr>
  </w:style>
  <w:style w:type="character" w:customStyle="1" w:styleId="Tbl1TextItATWDChar">
    <w:name w:val="Tbl 1 Text It ATWD Char"/>
    <w:basedOn w:val="Tbl1TextATWDChar"/>
    <w:link w:val="Tbl1TextItATWD"/>
    <w:rsid w:val="001515B9"/>
    <w:rPr>
      <w:i/>
      <w:color w:val="3F4042" w:themeColor="accent4" w:themeShade="BF"/>
      <w:sz w:val="18"/>
      <w:szCs w:val="18"/>
    </w:rPr>
  </w:style>
  <w:style w:type="table" w:styleId="TableGridLight">
    <w:name w:val="Grid Table Light"/>
    <w:basedOn w:val="TableNormal"/>
    <w:uiPriority w:val="40"/>
    <w:rsid w:val="001515B9"/>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bl1TextBATWDChar">
    <w:name w:val="Tbl 1 TextB ATWD Char"/>
    <w:basedOn w:val="Tbl1TextATWDChar"/>
    <w:link w:val="Tbl1TextBATWD"/>
    <w:rsid w:val="001515B9"/>
    <w:rPr>
      <w:b/>
      <w:color w:val="3F4042" w:themeColor="accent4" w:themeShade="BF"/>
      <w:sz w:val="18"/>
      <w:szCs w:val="18"/>
    </w:rPr>
  </w:style>
  <w:style w:type="table" w:customStyle="1" w:styleId="ATWDTable1">
    <w:name w:val="ATWD Table 1"/>
    <w:basedOn w:val="TableNormal"/>
    <w:uiPriority w:val="99"/>
    <w:rsid w:val="009864DE"/>
    <w:pPr>
      <w:spacing w:after="57"/>
    </w:pPr>
    <w:rPr>
      <w:sz w:val="18"/>
    </w:rPr>
    <w:tblPr>
      <w:tblStyleRowBandSize w:val="1"/>
      <w:tblBorders>
        <w:top w:val="single" w:sz="8" w:space="0" w:color="DCDDDE" w:themeColor="accent4" w:themeTint="33"/>
        <w:bottom w:val="single" w:sz="8" w:space="0" w:color="DCDDDE" w:themeColor="accent4" w:themeTint="33"/>
        <w:insideH w:val="single" w:sz="8" w:space="0" w:color="DCDDDE" w:themeColor="accent4" w:themeTint="33"/>
        <w:insideV w:val="single" w:sz="8" w:space="0" w:color="DCDDDE" w:themeColor="accent4" w:themeTint="33"/>
      </w:tblBorders>
    </w:tblPr>
    <w:tblStylePr w:type="firstRow">
      <w:pPr>
        <w:wordWrap/>
        <w:spacing w:beforeLines="0" w:before="28" w:beforeAutospacing="0" w:afterLines="0" w:after="57" w:afterAutospacing="0" w:line="264" w:lineRule="auto"/>
        <w:contextualSpacing w:val="0"/>
      </w:pPr>
      <w:rPr>
        <w:rFonts w:ascii="Arial" w:hAnsi="Arial"/>
        <w:b w:val="0"/>
        <w:color w:val="FFFFFF" w:themeColor="background1"/>
        <w:sz w:val="19"/>
      </w:rPr>
      <w:tblPr/>
      <w:tcPr>
        <w:tcBorders>
          <w:top w:val="single" w:sz="4" w:space="0" w:color="BABBBD" w:themeColor="accent4" w:themeTint="66"/>
          <w:left w:val="single" w:sz="4" w:space="0" w:color="BABBBD" w:themeColor="accent4" w:themeTint="66"/>
          <w:bottom w:val="single" w:sz="4" w:space="0" w:color="BABBBD" w:themeColor="accent4" w:themeTint="66"/>
          <w:right w:val="single" w:sz="4" w:space="0" w:color="BABBBD" w:themeColor="accent4" w:themeTint="66"/>
          <w:insideH w:val="single" w:sz="4" w:space="0" w:color="BABBBD" w:themeColor="accent4" w:themeTint="66"/>
          <w:insideV w:val="single" w:sz="4" w:space="0" w:color="BABBBD" w:themeColor="accent4" w:themeTint="66"/>
          <w:tl2br w:val="nil"/>
          <w:tr2bl w:val="nil"/>
        </w:tcBorders>
        <w:shd w:val="clear" w:color="auto" w:fill="80BC00" w:themeFill="accent1"/>
      </w:tcPr>
    </w:tblStylePr>
    <w:tblStylePr w:type="band1Horz">
      <w:pPr>
        <w:wordWrap/>
        <w:spacing w:beforeLines="0" w:before="28" w:beforeAutospacing="0" w:afterLines="0" w:after="57" w:afterAutospacing="0" w:line="264" w:lineRule="auto"/>
        <w:contextualSpacing w:val="0"/>
      </w:pPr>
      <w:rPr>
        <w:rFonts w:ascii="Arial" w:hAnsi="Arial"/>
        <w:color w:val="555759" w:themeColor="accent4"/>
        <w:sz w:val="18"/>
      </w:rPr>
    </w:tblStylePr>
    <w:tblStylePr w:type="band2Horz">
      <w:pPr>
        <w:wordWrap/>
        <w:spacing w:beforeLines="0" w:before="28" w:beforeAutospacing="0" w:afterLines="0" w:after="57" w:afterAutospacing="0" w:line="264" w:lineRule="auto"/>
        <w:contextualSpacing w:val="0"/>
      </w:pPr>
      <w:rPr>
        <w:rFonts w:ascii="Arial" w:hAnsi="Arial"/>
        <w:color w:val="555759" w:themeColor="accent4"/>
        <w:sz w:val="18"/>
      </w:rPr>
    </w:tblStylePr>
  </w:style>
  <w:style w:type="paragraph" w:customStyle="1" w:styleId="Note1ATWD">
    <w:name w:val="Note 1 ATWD"/>
    <w:basedOn w:val="BodyATWD"/>
    <w:next w:val="BodyATWD"/>
    <w:link w:val="Note1ATWDChar"/>
    <w:qFormat/>
    <w:rsid w:val="001515B9"/>
    <w:rPr>
      <w:i/>
      <w:color w:val="555759" w:themeColor="accent4"/>
      <w:sz w:val="19"/>
    </w:rPr>
  </w:style>
  <w:style w:type="character" w:customStyle="1" w:styleId="Note1ATWDChar">
    <w:name w:val="Note 1 ATWD Char"/>
    <w:basedOn w:val="BodyATWDChar"/>
    <w:link w:val="Note1ATWD"/>
    <w:rsid w:val="001515B9"/>
    <w:rPr>
      <w:i/>
      <w:color w:val="555759" w:themeColor="accent4"/>
      <w:sz w:val="19"/>
    </w:rPr>
  </w:style>
  <w:style w:type="paragraph" w:customStyle="1" w:styleId="Tbl1H1ATWD">
    <w:name w:val="Tbl 1 H1 ATWD"/>
    <w:basedOn w:val="BodyATWD"/>
    <w:link w:val="Tbl1H1ATWDChar"/>
    <w:qFormat/>
    <w:rsid w:val="001515B9"/>
    <w:rPr>
      <w:b/>
      <w:color w:val="FFFFFF" w:themeColor="background1"/>
      <w:sz w:val="19"/>
    </w:rPr>
  </w:style>
  <w:style w:type="table" w:customStyle="1" w:styleId="ATWDTable2">
    <w:name w:val="ATWD Table 2"/>
    <w:basedOn w:val="TableNormal"/>
    <w:uiPriority w:val="99"/>
    <w:rsid w:val="00D337F4"/>
    <w:pPr>
      <w:spacing w:before="57" w:after="57"/>
    </w:pPr>
    <w:rPr>
      <w:color w:val="555759" w:themeColor="accent4"/>
    </w:rPr>
    <w:tblPr>
      <w:tblStyleRowBandSize w:val="1"/>
      <w:tblStyleColBandSize w:val="1"/>
      <w:tblBorders>
        <w:top w:val="single" w:sz="8" w:space="0" w:color="80BC00" w:themeColor="accent1"/>
        <w:bottom w:val="single" w:sz="8" w:space="0" w:color="80BC00" w:themeColor="accent1"/>
        <w:insideH w:val="single" w:sz="8" w:space="0" w:color="DCDDDE" w:themeColor="accent4" w:themeTint="33"/>
      </w:tblBorders>
    </w:tblPr>
    <w:tblStylePr w:type="firstCol">
      <w:pPr>
        <w:wordWrap/>
        <w:spacing w:beforeLines="0" w:before="57" w:beforeAutospacing="0" w:afterLines="0" w:after="57" w:afterAutospacing="0" w:line="264" w:lineRule="auto"/>
        <w:contextualSpacing w:val="0"/>
      </w:pPr>
      <w:rPr>
        <w:rFonts w:ascii="Arial" w:hAnsi="Arial"/>
        <w:b w:val="0"/>
        <w:color w:val="auto"/>
        <w:sz w:val="20"/>
      </w:rPr>
      <w:tblPr/>
      <w:tcPr>
        <w:shd w:val="clear" w:color="auto" w:fill="F6F7E2"/>
      </w:tcPr>
    </w:tblStylePr>
    <w:tblStylePr w:type="band1Vert">
      <w:pPr>
        <w:wordWrap/>
        <w:spacing w:beforeLines="0" w:before="57" w:beforeAutospacing="0" w:afterLines="0" w:after="57" w:afterAutospacing="0" w:line="264" w:lineRule="auto"/>
        <w:contextualSpacing w:val="0"/>
      </w:pPr>
    </w:tblStylePr>
    <w:tblStylePr w:type="band2Vert">
      <w:pPr>
        <w:wordWrap/>
        <w:spacing w:beforeLines="0" w:before="57" w:beforeAutospacing="0" w:afterLines="0" w:after="57" w:afterAutospacing="0" w:line="264" w:lineRule="auto"/>
        <w:contextualSpacing w:val="0"/>
      </w:pPr>
    </w:tblStylePr>
    <w:tblStylePr w:type="band1Horz">
      <w:pPr>
        <w:wordWrap/>
        <w:spacing w:beforeLines="0" w:before="57" w:beforeAutospacing="0" w:afterLines="0" w:after="57" w:afterAutospacing="0" w:line="264" w:lineRule="auto"/>
        <w:contextualSpacing w:val="0"/>
      </w:pPr>
    </w:tblStylePr>
    <w:tblStylePr w:type="band2Horz">
      <w:pPr>
        <w:wordWrap/>
        <w:spacing w:beforeLines="0" w:before="57" w:beforeAutospacing="0" w:afterLines="0" w:after="57" w:afterAutospacing="0" w:line="264" w:lineRule="auto"/>
        <w:contextualSpacing w:val="0"/>
      </w:pPr>
    </w:tblStylePr>
  </w:style>
  <w:style w:type="character" w:customStyle="1" w:styleId="Tbl1H1ATWDChar">
    <w:name w:val="Tbl 1 H1 ATWD Char"/>
    <w:basedOn w:val="BodyATWDChar"/>
    <w:link w:val="Tbl1H1ATWD"/>
    <w:rsid w:val="001515B9"/>
    <w:rPr>
      <w:b/>
      <w:color w:val="FFFFFF" w:themeColor="background1"/>
      <w:sz w:val="19"/>
    </w:rPr>
  </w:style>
  <w:style w:type="paragraph" w:customStyle="1" w:styleId="Tbl1Bull1ATWD">
    <w:name w:val="Tbl 1 Bull1 ATWD"/>
    <w:basedOn w:val="Bull1ATWD"/>
    <w:link w:val="Tbl1Bull1ATWDChar"/>
    <w:qFormat/>
    <w:rsid w:val="001515B9"/>
    <w:pPr>
      <w:ind w:left="284" w:hanging="284"/>
    </w:pPr>
    <w:rPr>
      <w:color w:val="3F4042" w:themeColor="accent4" w:themeShade="BF"/>
      <w:sz w:val="18"/>
      <w:szCs w:val="18"/>
    </w:rPr>
  </w:style>
  <w:style w:type="paragraph" w:customStyle="1" w:styleId="Tbl1Bull2ATWD">
    <w:name w:val="Tbl 1 Bull2 ATWD"/>
    <w:basedOn w:val="Bull2ATWD"/>
    <w:link w:val="Tbl1Bull2ATWDChar"/>
    <w:qFormat/>
    <w:rsid w:val="001515B9"/>
    <w:pPr>
      <w:ind w:left="568" w:hanging="284"/>
    </w:pPr>
    <w:rPr>
      <w:color w:val="3F4042" w:themeColor="accent4" w:themeShade="BF"/>
      <w:sz w:val="18"/>
      <w:szCs w:val="18"/>
    </w:rPr>
  </w:style>
  <w:style w:type="character" w:customStyle="1" w:styleId="Tbl1Bull1ATWDChar">
    <w:name w:val="Tbl 1 Bull1 ATWD Char"/>
    <w:basedOn w:val="Bull1ATWDChar"/>
    <w:link w:val="Tbl1Bull1ATWD"/>
    <w:rsid w:val="001515B9"/>
    <w:rPr>
      <w:color w:val="3F4042" w:themeColor="accent4" w:themeShade="BF"/>
      <w:sz w:val="18"/>
      <w:szCs w:val="18"/>
    </w:rPr>
  </w:style>
  <w:style w:type="paragraph" w:customStyle="1" w:styleId="Note2ATWD">
    <w:name w:val="Note 2 ATWD"/>
    <w:basedOn w:val="Note1ATWD"/>
    <w:next w:val="BodyATWD"/>
    <w:link w:val="Note2ATWDChar"/>
    <w:qFormat/>
    <w:rsid w:val="001515B9"/>
    <w:pPr>
      <w:spacing w:before="170" w:after="170"/>
      <w:ind w:left="851" w:right="851"/>
    </w:pPr>
    <w:rPr>
      <w:color w:val="007078" w:themeColor="accent6"/>
    </w:rPr>
  </w:style>
  <w:style w:type="character" w:customStyle="1" w:styleId="Tbl1Bull2ATWDChar">
    <w:name w:val="Tbl 1 Bull2 ATWD Char"/>
    <w:basedOn w:val="Bull2ATWDChar"/>
    <w:link w:val="Tbl1Bull2ATWD"/>
    <w:rsid w:val="001515B9"/>
    <w:rPr>
      <w:color w:val="3F4042" w:themeColor="accent4" w:themeShade="BF"/>
      <w:sz w:val="18"/>
      <w:szCs w:val="18"/>
    </w:rPr>
  </w:style>
  <w:style w:type="paragraph" w:customStyle="1" w:styleId="CaptionATWD">
    <w:name w:val="Caption ATWD"/>
    <w:basedOn w:val="BodyATWD"/>
    <w:next w:val="BodyATWD"/>
    <w:link w:val="CaptionATWDChar"/>
    <w:qFormat/>
    <w:rsid w:val="001515B9"/>
    <w:pPr>
      <w:spacing w:before="170" w:after="85"/>
    </w:pPr>
    <w:rPr>
      <w:b/>
      <w:sz w:val="18"/>
      <w:szCs w:val="18"/>
    </w:rPr>
  </w:style>
  <w:style w:type="character" w:customStyle="1" w:styleId="Note2ATWDChar">
    <w:name w:val="Note 2 ATWD Char"/>
    <w:basedOn w:val="Note1ATWDChar"/>
    <w:link w:val="Note2ATWD"/>
    <w:rsid w:val="001515B9"/>
    <w:rPr>
      <w:i/>
      <w:color w:val="007078" w:themeColor="accent6"/>
      <w:sz w:val="19"/>
    </w:rPr>
  </w:style>
  <w:style w:type="paragraph" w:customStyle="1" w:styleId="FooterATWD">
    <w:name w:val="Footer ATWD"/>
    <w:basedOn w:val="BodyATWD"/>
    <w:link w:val="FooterATWDChar"/>
    <w:qFormat/>
    <w:rsid w:val="001515B9"/>
    <w:pPr>
      <w:pBdr>
        <w:top w:val="single" w:sz="2" w:space="1" w:color="80BC00" w:themeColor="accent1"/>
      </w:pBdr>
      <w:tabs>
        <w:tab w:val="right" w:pos="9582"/>
      </w:tabs>
    </w:pPr>
    <w:rPr>
      <w:color w:val="555759" w:themeColor="accent4"/>
      <w:sz w:val="17"/>
      <w:szCs w:val="17"/>
    </w:rPr>
  </w:style>
  <w:style w:type="character" w:customStyle="1" w:styleId="CaptionATWDChar">
    <w:name w:val="Caption ATWD Char"/>
    <w:basedOn w:val="BodyATWDChar"/>
    <w:link w:val="CaptionATWD"/>
    <w:rsid w:val="001515B9"/>
    <w:rPr>
      <w:b/>
      <w:sz w:val="18"/>
      <w:szCs w:val="18"/>
    </w:rPr>
  </w:style>
  <w:style w:type="character" w:customStyle="1" w:styleId="FooterATWDChar">
    <w:name w:val="Footer ATWD Char"/>
    <w:basedOn w:val="BodyATWDChar"/>
    <w:link w:val="FooterATWD"/>
    <w:rsid w:val="001515B9"/>
    <w:rPr>
      <w:color w:val="555759" w:themeColor="accent4"/>
      <w:sz w:val="17"/>
      <w:szCs w:val="17"/>
    </w:rPr>
  </w:style>
  <w:style w:type="paragraph" w:customStyle="1" w:styleId="Tbl1OL1ATWD">
    <w:name w:val="Tbl 1 OL1 ATWD"/>
    <w:basedOn w:val="Tbl1TextATWD"/>
    <w:link w:val="Tbl1OL1ATWDChar"/>
    <w:qFormat/>
    <w:rsid w:val="001515B9"/>
    <w:pPr>
      <w:numPr>
        <w:numId w:val="4"/>
      </w:numPr>
    </w:pPr>
  </w:style>
  <w:style w:type="paragraph" w:customStyle="1" w:styleId="Tbl1OL2ATWD">
    <w:name w:val="Tbl 1 OL2 ATWD"/>
    <w:basedOn w:val="Tbl1OL1ATWD"/>
    <w:link w:val="Tbl1OL2ATWDChar"/>
    <w:qFormat/>
    <w:rsid w:val="001515B9"/>
    <w:pPr>
      <w:numPr>
        <w:ilvl w:val="1"/>
      </w:numPr>
    </w:pPr>
  </w:style>
  <w:style w:type="character" w:customStyle="1" w:styleId="Tbl1OL1ATWDChar">
    <w:name w:val="Tbl 1 OL1 ATWD Char"/>
    <w:basedOn w:val="Tbl1TextATWDChar"/>
    <w:link w:val="Tbl1OL1ATWD"/>
    <w:rsid w:val="001515B9"/>
    <w:rPr>
      <w:color w:val="3F4042" w:themeColor="accent4" w:themeShade="BF"/>
      <w:sz w:val="18"/>
      <w:szCs w:val="18"/>
    </w:rPr>
  </w:style>
  <w:style w:type="paragraph" w:styleId="Header">
    <w:name w:val="header"/>
    <w:basedOn w:val="Normal"/>
    <w:link w:val="HeaderChar"/>
    <w:uiPriority w:val="99"/>
    <w:unhideWhenUsed/>
    <w:rsid w:val="001515B9"/>
    <w:pPr>
      <w:tabs>
        <w:tab w:val="center" w:pos="4513"/>
        <w:tab w:val="right" w:pos="9026"/>
      </w:tabs>
      <w:spacing w:before="0"/>
    </w:pPr>
  </w:style>
  <w:style w:type="character" w:customStyle="1" w:styleId="Tbl1OL2ATWDChar">
    <w:name w:val="Tbl 1 OL2 ATWD Char"/>
    <w:basedOn w:val="Tbl1TextATWDChar"/>
    <w:link w:val="Tbl1OL2ATWD"/>
    <w:rsid w:val="001515B9"/>
    <w:rPr>
      <w:color w:val="3F4042" w:themeColor="accent4" w:themeShade="BF"/>
      <w:sz w:val="18"/>
      <w:szCs w:val="18"/>
    </w:rPr>
  </w:style>
  <w:style w:type="character" w:customStyle="1" w:styleId="HeaderChar">
    <w:name w:val="Header Char"/>
    <w:basedOn w:val="DefaultParagraphFont"/>
    <w:link w:val="Header"/>
    <w:uiPriority w:val="99"/>
    <w:rsid w:val="001515B9"/>
  </w:style>
  <w:style w:type="paragraph" w:styleId="Footer">
    <w:name w:val="footer"/>
    <w:basedOn w:val="Normal"/>
    <w:link w:val="FooterChar"/>
    <w:uiPriority w:val="99"/>
    <w:unhideWhenUsed/>
    <w:rsid w:val="001515B9"/>
    <w:pPr>
      <w:tabs>
        <w:tab w:val="center" w:pos="4513"/>
        <w:tab w:val="right" w:pos="9026"/>
      </w:tabs>
      <w:spacing w:before="0"/>
    </w:pPr>
  </w:style>
  <w:style w:type="character" w:customStyle="1" w:styleId="FooterChar">
    <w:name w:val="Footer Char"/>
    <w:basedOn w:val="DefaultParagraphFont"/>
    <w:link w:val="Footer"/>
    <w:uiPriority w:val="99"/>
    <w:rsid w:val="001515B9"/>
  </w:style>
  <w:style w:type="paragraph" w:customStyle="1" w:styleId="HeaderATWD">
    <w:name w:val="Header ATWD"/>
    <w:basedOn w:val="FooterATWD"/>
    <w:link w:val="HeaderATWDChar"/>
    <w:qFormat/>
    <w:rsid w:val="001515B9"/>
    <w:pPr>
      <w:pBdr>
        <w:top w:val="none" w:sz="0" w:space="0" w:color="auto"/>
        <w:bottom w:val="single" w:sz="2" w:space="1" w:color="80BC00" w:themeColor="accent1"/>
      </w:pBdr>
      <w:spacing w:before="0"/>
    </w:pPr>
  </w:style>
  <w:style w:type="character" w:customStyle="1" w:styleId="HeaderATWDChar">
    <w:name w:val="Header ATWD Char"/>
    <w:basedOn w:val="FooterATWDChar"/>
    <w:link w:val="HeaderATWD"/>
    <w:rsid w:val="001515B9"/>
    <w:rPr>
      <w:color w:val="555759" w:themeColor="accent4"/>
      <w:sz w:val="17"/>
      <w:szCs w:val="17"/>
    </w:rPr>
  </w:style>
  <w:style w:type="paragraph" w:styleId="BalloonText">
    <w:name w:val="Balloon Text"/>
    <w:basedOn w:val="Normal"/>
    <w:link w:val="BalloonTextChar"/>
    <w:uiPriority w:val="99"/>
    <w:semiHidden/>
    <w:unhideWhenUsed/>
    <w:rsid w:val="001515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5B9"/>
    <w:rPr>
      <w:rFonts w:ascii="Segoe UI" w:hAnsi="Segoe UI" w:cs="Segoe UI"/>
      <w:sz w:val="18"/>
      <w:szCs w:val="18"/>
    </w:rPr>
  </w:style>
  <w:style w:type="paragraph" w:customStyle="1" w:styleId="IntroATWD">
    <w:name w:val="Intro ATWD"/>
    <w:basedOn w:val="Note2ATWD"/>
    <w:qFormat/>
    <w:rsid w:val="001515B9"/>
    <w:pPr>
      <w:spacing w:line="288" w:lineRule="auto"/>
      <w:ind w:left="0" w:right="0"/>
    </w:pPr>
    <w:rPr>
      <w:i w:val="0"/>
      <w:color w:val="auto"/>
      <w:sz w:val="26"/>
    </w:rPr>
  </w:style>
  <w:style w:type="paragraph" w:customStyle="1" w:styleId="Tbl2H1ATWD">
    <w:name w:val="Tbl 2 H1 ATWD"/>
    <w:basedOn w:val="Tbl1H1ATWD"/>
    <w:link w:val="Tbl2H1ATWDChar"/>
    <w:qFormat/>
    <w:rsid w:val="001515B9"/>
    <w:pPr>
      <w:spacing w:before="85"/>
    </w:pPr>
    <w:rPr>
      <w:color w:val="555759" w:themeColor="accent4"/>
    </w:rPr>
  </w:style>
  <w:style w:type="character" w:customStyle="1" w:styleId="Tbl2H1ATWDChar">
    <w:name w:val="Tbl 2 H1 ATWD Char"/>
    <w:basedOn w:val="Tbl1H1ATWDChar"/>
    <w:link w:val="Tbl2H1ATWD"/>
    <w:rsid w:val="001515B9"/>
    <w:rPr>
      <w:b/>
      <w:color w:val="555759" w:themeColor="accent4"/>
      <w:sz w:val="19"/>
    </w:rPr>
  </w:style>
  <w:style w:type="paragraph" w:customStyle="1" w:styleId="Tbl2TextATWD">
    <w:name w:val="Tbl 2 Text ATWD"/>
    <w:basedOn w:val="BodyATWD"/>
    <w:link w:val="Tbl2TextATWDChar"/>
    <w:qFormat/>
    <w:rsid w:val="001515B9"/>
    <w:pPr>
      <w:spacing w:before="85"/>
    </w:pPr>
    <w:rPr>
      <w:color w:val="000000" w:themeColor="text1"/>
    </w:rPr>
  </w:style>
  <w:style w:type="character" w:customStyle="1" w:styleId="Tbl2TextATWDChar">
    <w:name w:val="Tbl 2 Text ATWD Char"/>
    <w:basedOn w:val="BodyATWDChar"/>
    <w:link w:val="Tbl2TextATWD"/>
    <w:rsid w:val="001515B9"/>
    <w:rPr>
      <w:color w:val="000000" w:themeColor="text1"/>
      <w:sz w:val="22"/>
    </w:rPr>
  </w:style>
  <w:style w:type="paragraph" w:customStyle="1" w:styleId="Tbl2RecATWD">
    <w:name w:val="Tbl 2 Rec ATWD"/>
    <w:basedOn w:val="Tbl2TextATWD"/>
    <w:link w:val="Tbl2RecATWDChar"/>
    <w:qFormat/>
    <w:rsid w:val="001515B9"/>
    <w:pPr>
      <w:numPr>
        <w:numId w:val="6"/>
      </w:numPr>
    </w:pPr>
  </w:style>
  <w:style w:type="character" w:customStyle="1" w:styleId="Tbl2RecATWDChar">
    <w:name w:val="Tbl 2 Rec ATWD Char"/>
    <w:basedOn w:val="Tbl2TextATWDChar"/>
    <w:link w:val="Tbl2RecATWD"/>
    <w:rsid w:val="001515B9"/>
    <w:rPr>
      <w:color w:val="000000" w:themeColor="text1"/>
      <w:sz w:val="22"/>
    </w:rPr>
  </w:style>
  <w:style w:type="paragraph" w:styleId="FootnoteText">
    <w:name w:val="footnote text"/>
    <w:basedOn w:val="Normal"/>
    <w:link w:val="FootnoteTextChar"/>
    <w:uiPriority w:val="99"/>
    <w:qFormat/>
    <w:rsid w:val="001515B9"/>
    <w:pPr>
      <w:spacing w:before="0"/>
    </w:pPr>
    <w:rPr>
      <w:color w:val="555759" w:themeColor="accent4"/>
      <w:sz w:val="16"/>
    </w:rPr>
  </w:style>
  <w:style w:type="character" w:customStyle="1" w:styleId="FootnoteTextChar">
    <w:name w:val="Footnote Text Char"/>
    <w:basedOn w:val="DefaultParagraphFont"/>
    <w:link w:val="FootnoteText"/>
    <w:uiPriority w:val="99"/>
    <w:rsid w:val="001515B9"/>
    <w:rPr>
      <w:color w:val="555759" w:themeColor="accent4"/>
      <w:sz w:val="16"/>
    </w:rPr>
  </w:style>
  <w:style w:type="table" w:styleId="PlainTable1">
    <w:name w:val="Plain Table 1"/>
    <w:basedOn w:val="TableNormal"/>
    <w:uiPriority w:val="41"/>
    <w:rsid w:val="001515B9"/>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1515B9"/>
    <w:pPr>
      <w:spacing w:line="240" w:lineRule="auto"/>
    </w:pPr>
    <w:tblPr>
      <w:tblStyleRowBandSize w:val="1"/>
      <w:tblStyleColBandSize w:val="1"/>
      <w:tblBorders>
        <w:top w:val="single" w:sz="4" w:space="0" w:color="D5FF7E" w:themeColor="accent1" w:themeTint="66"/>
        <w:left w:val="single" w:sz="4" w:space="0" w:color="D5FF7E" w:themeColor="accent1" w:themeTint="66"/>
        <w:bottom w:val="single" w:sz="4" w:space="0" w:color="D5FF7E" w:themeColor="accent1" w:themeTint="66"/>
        <w:right w:val="single" w:sz="4" w:space="0" w:color="D5FF7E" w:themeColor="accent1" w:themeTint="66"/>
        <w:insideH w:val="single" w:sz="4" w:space="0" w:color="D5FF7E" w:themeColor="accent1" w:themeTint="66"/>
        <w:insideV w:val="single" w:sz="4" w:space="0" w:color="D5FF7E" w:themeColor="accent1" w:themeTint="66"/>
      </w:tblBorders>
    </w:tblPr>
    <w:tblStylePr w:type="firstRow">
      <w:rPr>
        <w:b/>
        <w:bCs/>
      </w:rPr>
      <w:tblPr/>
      <w:tcPr>
        <w:tcBorders>
          <w:bottom w:val="single" w:sz="12" w:space="0" w:color="C0FF3D" w:themeColor="accent1" w:themeTint="99"/>
        </w:tcBorders>
      </w:tcPr>
    </w:tblStylePr>
    <w:tblStylePr w:type="lastRow">
      <w:rPr>
        <w:b/>
        <w:bCs/>
      </w:rPr>
      <w:tblPr/>
      <w:tcPr>
        <w:tcBorders>
          <w:top w:val="double" w:sz="2" w:space="0" w:color="C0FF3D" w:themeColor="accent1" w:themeTint="99"/>
        </w:tcBorders>
      </w:tcPr>
    </w:tblStylePr>
    <w:tblStylePr w:type="firstCol">
      <w:rPr>
        <w:b/>
        <w:bCs/>
      </w:rPr>
    </w:tblStylePr>
    <w:tblStylePr w:type="lastCol">
      <w:rPr>
        <w:b/>
        <w:bCs/>
      </w:rPr>
    </w:tblStylePr>
  </w:style>
  <w:style w:type="table" w:styleId="PlainTable3">
    <w:name w:val="Plain Table 3"/>
    <w:basedOn w:val="ATWDTable2"/>
    <w:uiPriority w:val="43"/>
    <w:rsid w:val="001515B9"/>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pPr>
        <w:wordWrap/>
        <w:spacing w:beforeLines="0" w:before="57" w:beforeAutospacing="0" w:afterLines="0" w:after="57" w:afterAutospacing="0" w:line="264" w:lineRule="auto"/>
        <w:contextualSpacing w:val="0"/>
      </w:pPr>
      <w:rPr>
        <w:rFonts w:ascii="Arial" w:hAnsi="Arial"/>
        <w:b w:val="0"/>
        <w:bCs/>
        <w:caps/>
        <w:color w:val="FFFFFF" w:themeColor="background1"/>
        <w:sz w:val="18"/>
      </w:rPr>
      <w:tblPr/>
      <w:tcPr>
        <w:tcBorders>
          <w:top w:val="nil"/>
          <w:left w:val="single" w:sz="12" w:space="0" w:color="80BC00" w:themeColor="accent1"/>
          <w:bottom w:val="single" w:sz="4" w:space="0" w:color="00BCB4" w:themeColor="accent3"/>
          <w:right w:val="single" w:sz="4" w:space="0" w:color="7F7F7F" w:themeColor="text1" w:themeTint="80"/>
          <w:insideH w:val="single" w:sz="4" w:space="0" w:color="BABBBD" w:themeColor="accent4" w:themeTint="66"/>
          <w:insideV w:val="single" w:sz="4" w:space="0" w:color="BABBBD" w:themeColor="accent4" w:themeTint="66"/>
          <w:tl2br w:val="nil"/>
          <w:tr2bl w:val="nil"/>
        </w:tcBorders>
        <w:shd w:val="clear" w:color="auto" w:fill="007078" w:themeFill="accent6"/>
      </w:tcPr>
    </w:tblStylePr>
    <w:tblStylePr w:type="lastCol">
      <w:pPr>
        <w:wordWrap/>
        <w:spacing w:beforeLines="0" w:before="57" w:beforeAutospacing="0" w:afterLines="0" w:after="57" w:afterAutospacing="0" w:line="264" w:lineRule="auto"/>
        <w:contextualSpacing w:val="0"/>
      </w:pPr>
      <w:rPr>
        <w:b/>
        <w:bCs/>
        <w:caps/>
      </w:rPr>
      <w:tblPr/>
      <w:tcPr>
        <w:tcBorders>
          <w:left w:val="nil"/>
        </w:tcBorders>
      </w:tcPr>
    </w:tblStylePr>
    <w:tblStylePr w:type="band1Vert">
      <w:pPr>
        <w:wordWrap/>
        <w:spacing w:beforeLines="0" w:before="57" w:beforeAutospacing="0" w:afterLines="0" w:after="57" w:afterAutospacing="0" w:line="264" w:lineRule="auto"/>
        <w:contextualSpacing w:val="0"/>
      </w:pPr>
      <w:tblPr/>
      <w:tcPr>
        <w:shd w:val="clear" w:color="auto" w:fill="F2F2F2" w:themeFill="background1" w:themeFillShade="F2"/>
      </w:tcPr>
    </w:tblStylePr>
    <w:tblStylePr w:type="band2Vert">
      <w:pPr>
        <w:wordWrap/>
        <w:spacing w:beforeLines="0" w:before="57" w:beforeAutospacing="0" w:afterLines="0" w:after="57" w:afterAutospacing="0" w:line="264" w:lineRule="auto"/>
        <w:contextualSpacing w:val="0"/>
      </w:pPr>
    </w:tblStylePr>
    <w:tblStylePr w:type="band1Horz">
      <w:pPr>
        <w:wordWrap/>
        <w:spacing w:beforeLines="0" w:before="57" w:beforeAutospacing="0" w:afterLines="0" w:after="57" w:afterAutospacing="0" w:line="264" w:lineRule="auto"/>
        <w:contextualSpacing w:val="0"/>
      </w:pPr>
      <w:tblPr/>
      <w:tcPr>
        <w:shd w:val="clear" w:color="auto" w:fill="F2F2F2" w:themeFill="background1" w:themeFillShade="F2"/>
      </w:tcPr>
    </w:tblStylePr>
    <w:tblStylePr w:type="band2Horz">
      <w:pPr>
        <w:wordWrap/>
        <w:spacing w:beforeLines="0" w:before="57" w:beforeAutospacing="0" w:afterLines="0" w:after="57" w:afterAutospacing="0" w:line="264" w:lineRule="auto"/>
        <w:contextualSpacing w:val="0"/>
      </w:pPr>
    </w:tblStylePr>
    <w:tblStylePr w:type="neCell">
      <w:tblPr/>
      <w:tcPr>
        <w:tcBorders>
          <w:left w:val="nil"/>
        </w:tcBorders>
      </w:tcPr>
    </w:tblStylePr>
    <w:tblStylePr w:type="nwCell">
      <w:tblPr/>
      <w:tcPr>
        <w:tcBorders>
          <w:right w:val="nil"/>
        </w:tcBorders>
      </w:tcPr>
    </w:tblStylePr>
  </w:style>
  <w:style w:type="paragraph" w:customStyle="1" w:styleId="Tbl2OLATWD">
    <w:name w:val="Tbl 2 OL ATWD"/>
    <w:basedOn w:val="Tbl2RecATWD"/>
    <w:link w:val="Tbl2OLATWDChar"/>
    <w:qFormat/>
    <w:rsid w:val="001515B9"/>
    <w:pPr>
      <w:numPr>
        <w:numId w:val="7"/>
      </w:numPr>
      <w:tabs>
        <w:tab w:val="left" w:pos="5670"/>
      </w:tabs>
    </w:pPr>
  </w:style>
  <w:style w:type="character" w:customStyle="1" w:styleId="Tbl2OLATWDChar">
    <w:name w:val="Tbl 2 OL ATWD Char"/>
    <w:basedOn w:val="OList1ATWDChar"/>
    <w:link w:val="Tbl2OLATWD"/>
    <w:rsid w:val="001515B9"/>
    <w:rPr>
      <w:color w:val="000000" w:themeColor="text1"/>
      <w:sz w:val="22"/>
    </w:rPr>
  </w:style>
  <w:style w:type="paragraph" w:styleId="NoSpacing">
    <w:name w:val="No Spacing"/>
    <w:uiPriority w:val="1"/>
    <w:qFormat/>
    <w:rsid w:val="001515B9"/>
    <w:pPr>
      <w:spacing w:before="0" w:line="240" w:lineRule="auto"/>
    </w:pPr>
    <w:rPr>
      <w:sz w:val="16"/>
    </w:rPr>
  </w:style>
  <w:style w:type="paragraph" w:customStyle="1" w:styleId="Tbl2Bull1ATWD">
    <w:name w:val="Tbl 2 Bull 1 ATWD"/>
    <w:basedOn w:val="Bull1ATWD"/>
    <w:link w:val="Tbl2Bull1ATWDChar"/>
    <w:qFormat/>
    <w:rsid w:val="001515B9"/>
    <w:pPr>
      <w:numPr>
        <w:numId w:val="5"/>
      </w:numPr>
      <w:spacing w:before="85"/>
    </w:pPr>
    <w:rPr>
      <w:color w:val="000000" w:themeColor="text1"/>
    </w:rPr>
  </w:style>
  <w:style w:type="character" w:customStyle="1" w:styleId="Tbl2Bull1ATWDChar">
    <w:name w:val="Tbl 2 Bull 1 ATWD Char"/>
    <w:basedOn w:val="Bull1ATWDChar"/>
    <w:link w:val="Tbl2Bull1ATWD"/>
    <w:rsid w:val="001515B9"/>
    <w:rPr>
      <w:color w:val="000000" w:themeColor="text1"/>
      <w:sz w:val="22"/>
    </w:rPr>
  </w:style>
  <w:style w:type="character" w:styleId="Hyperlink">
    <w:name w:val="Hyperlink"/>
    <w:basedOn w:val="DefaultParagraphFont"/>
    <w:uiPriority w:val="99"/>
    <w:unhideWhenUsed/>
    <w:rsid w:val="001515B9"/>
    <w:rPr>
      <w:color w:val="0563C1" w:themeColor="hyperlink"/>
      <w:u w:val="single"/>
    </w:rPr>
  </w:style>
  <w:style w:type="character" w:styleId="PlaceholderText">
    <w:name w:val="Placeholder Text"/>
    <w:basedOn w:val="DefaultParagraphFont"/>
    <w:uiPriority w:val="99"/>
    <w:semiHidden/>
    <w:rsid w:val="001515B9"/>
    <w:rPr>
      <w:color w:val="808080"/>
    </w:rPr>
  </w:style>
  <w:style w:type="paragraph" w:customStyle="1" w:styleId="BodycolourATWD">
    <w:name w:val="BodycolourATWD"/>
    <w:basedOn w:val="BodyATWD"/>
    <w:link w:val="BodycolourATWDChar"/>
    <w:qFormat/>
    <w:rsid w:val="001515B9"/>
    <w:rPr>
      <w:color w:val="007078" w:themeColor="accent6"/>
    </w:rPr>
  </w:style>
  <w:style w:type="character" w:customStyle="1" w:styleId="BodycolourATWDChar">
    <w:name w:val="BodycolourATWD Char"/>
    <w:basedOn w:val="BodyATWDChar"/>
    <w:link w:val="BodycolourATWD"/>
    <w:rsid w:val="001515B9"/>
    <w:rPr>
      <w:color w:val="007078" w:themeColor="accent6"/>
      <w:sz w:val="22"/>
    </w:rPr>
  </w:style>
  <w:style w:type="paragraph" w:customStyle="1" w:styleId="H5ATWD">
    <w:name w:val="H5 ATWD"/>
    <w:basedOn w:val="H4ATWD"/>
    <w:link w:val="H5ATWDChar"/>
    <w:qFormat/>
    <w:rsid w:val="009864DE"/>
    <w:rPr>
      <w:sz w:val="21"/>
    </w:rPr>
  </w:style>
  <w:style w:type="paragraph" w:customStyle="1" w:styleId="H6ATWD">
    <w:name w:val="H6 ATWD"/>
    <w:basedOn w:val="H5ATWD"/>
    <w:link w:val="H6ATWDChar"/>
    <w:qFormat/>
    <w:rsid w:val="009864DE"/>
    <w:pPr>
      <w:spacing w:before="142"/>
    </w:pPr>
    <w:rPr>
      <w:b w:val="0"/>
    </w:rPr>
  </w:style>
  <w:style w:type="character" w:customStyle="1" w:styleId="H5ATWDChar">
    <w:name w:val="H5 ATWD Char"/>
    <w:basedOn w:val="H4ATWDChar"/>
    <w:link w:val="H5ATWD"/>
    <w:rsid w:val="009864DE"/>
    <w:rPr>
      <w:b/>
      <w:color w:val="007078" w:themeColor="accent6"/>
      <w:sz w:val="21"/>
      <w:szCs w:val="23"/>
    </w:rPr>
  </w:style>
  <w:style w:type="paragraph" w:customStyle="1" w:styleId="TblCaption">
    <w:name w:val="Tbl Caption"/>
    <w:basedOn w:val="CaptionATWD"/>
    <w:link w:val="TblCaptionChar"/>
    <w:qFormat/>
    <w:rsid w:val="001515B9"/>
    <w:pPr>
      <w:spacing w:before="200" w:after="120"/>
    </w:pPr>
    <w:rPr>
      <w:sz w:val="16"/>
    </w:rPr>
  </w:style>
  <w:style w:type="character" w:customStyle="1" w:styleId="H6ATWDChar">
    <w:name w:val="H6 ATWD Char"/>
    <w:basedOn w:val="H5ATWDChar"/>
    <w:link w:val="H6ATWD"/>
    <w:rsid w:val="009864DE"/>
    <w:rPr>
      <w:b w:val="0"/>
      <w:color w:val="007078" w:themeColor="accent6"/>
      <w:sz w:val="21"/>
      <w:szCs w:val="23"/>
    </w:rPr>
  </w:style>
  <w:style w:type="character" w:customStyle="1" w:styleId="TblCaptionChar">
    <w:name w:val="Tbl Caption Char"/>
    <w:basedOn w:val="CaptionATWDChar"/>
    <w:link w:val="TblCaption"/>
    <w:rsid w:val="001515B9"/>
    <w:rPr>
      <w:b/>
      <w:sz w:val="16"/>
      <w:szCs w:val="18"/>
    </w:rPr>
  </w:style>
  <w:style w:type="paragraph" w:customStyle="1" w:styleId="PaperAttachment">
    <w:name w:val="Paper Attachment"/>
    <w:basedOn w:val="CaptionATWD"/>
    <w:link w:val="PaperAttachmentChar"/>
    <w:qFormat/>
    <w:rsid w:val="001515B9"/>
    <w:pPr>
      <w:spacing w:before="120" w:after="240"/>
      <w:jc w:val="right"/>
    </w:pPr>
    <w:rPr>
      <w:i/>
      <w:color w:val="555759" w:themeColor="accent4"/>
    </w:rPr>
  </w:style>
  <w:style w:type="character" w:customStyle="1" w:styleId="PaperAttachmentChar">
    <w:name w:val="Paper Attachment Char"/>
    <w:basedOn w:val="CaptionATWDChar"/>
    <w:link w:val="PaperAttachment"/>
    <w:rsid w:val="001515B9"/>
    <w:rPr>
      <w:b/>
      <w:i/>
      <w:color w:val="555759" w:themeColor="accent4"/>
      <w:sz w:val="18"/>
      <w:szCs w:val="18"/>
    </w:rPr>
  </w:style>
  <w:style w:type="table" w:customStyle="1" w:styleId="ATWDTable3">
    <w:name w:val="ATWD Table 3"/>
    <w:basedOn w:val="TableNormal"/>
    <w:uiPriority w:val="99"/>
    <w:rsid w:val="009864DE"/>
    <w:pPr>
      <w:spacing w:before="0" w:line="240" w:lineRule="auto"/>
    </w:pPr>
    <w:tblPr>
      <w:tblStyleRowBandSize w:val="1"/>
      <w:tblBorders>
        <w:top w:val="single" w:sz="4" w:space="0" w:color="C6C7C7"/>
        <w:bottom w:val="single" w:sz="4" w:space="0" w:color="C6C7C7"/>
        <w:insideH w:val="single" w:sz="4" w:space="0" w:color="C6C7C7"/>
        <w:insideV w:val="single" w:sz="4" w:space="0" w:color="C6C7C7"/>
      </w:tblBorders>
    </w:tblPr>
    <w:tblStylePr w:type="firstRow">
      <w:pPr>
        <w:wordWrap/>
        <w:spacing w:beforeLines="0" w:before="28" w:beforeAutospacing="0" w:afterLines="0" w:after="57" w:afterAutospacing="0" w:line="264" w:lineRule="auto"/>
        <w:contextualSpacing w:val="0"/>
      </w:pPr>
      <w:rPr>
        <w:rFonts w:ascii="Arial" w:hAnsi="Arial"/>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80BC00" w:themeFill="accent1"/>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0F7E2"/>
      </w:tcPr>
    </w:tblStylePr>
    <w:tblStylePr w:type="band2Horz">
      <w:pPr>
        <w:wordWrap/>
        <w:spacing w:beforeLines="0" w:before="28" w:beforeAutospacing="0" w:afterLines="0" w:after="57" w:afterAutospacing="0" w:line="264" w:lineRule="auto"/>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D4E8AA"/>
      </w:tcPr>
    </w:tblStylePr>
  </w:style>
  <w:style w:type="table" w:customStyle="1" w:styleId="ATWDTable4">
    <w:name w:val="ATWD Table 4"/>
    <w:basedOn w:val="TableNormal"/>
    <w:uiPriority w:val="99"/>
    <w:rsid w:val="009864DE"/>
    <w:pPr>
      <w:spacing w:before="0" w:line="240" w:lineRule="auto"/>
    </w:pPr>
    <w:tblPr>
      <w:tblStyleRowBandSize w:val="1"/>
    </w:tblPr>
    <w:tblStylePr w:type="firstRow">
      <w:pPr>
        <w:wordWrap/>
        <w:spacing w:beforeLines="0" w:before="57" w:beforeAutospacing="0" w:afterLines="0" w:after="85" w:afterAutospacing="0" w:line="264" w:lineRule="auto"/>
        <w:contextualSpacing w:val="0"/>
      </w:pPr>
      <w:rPr>
        <w:rFonts w:ascii="Arial" w:hAnsi="Arial"/>
        <w:b/>
        <w:color w:val="FFFFFF" w:themeColor="background1"/>
        <w:sz w:val="18"/>
      </w:rPr>
      <w:tblPr/>
      <w:tcPr>
        <w:tcBorders>
          <w:top w:val="single" w:sz="4" w:space="0" w:color="C6C7C7"/>
          <w:left w:val="single" w:sz="4" w:space="0" w:color="C6C7C7"/>
          <w:bottom w:val="single" w:sz="18" w:space="0" w:color="FFFFFF" w:themeColor="background1"/>
          <w:right w:val="single" w:sz="4" w:space="0" w:color="C6C7C7"/>
          <w:insideH w:val="nil"/>
          <w:insideV w:val="single" w:sz="4" w:space="0" w:color="C6C7C7"/>
          <w:tl2br w:val="nil"/>
          <w:tr2bl w:val="nil"/>
        </w:tcBorders>
        <w:shd w:val="clear" w:color="auto" w:fill="007078" w:themeFill="accent6"/>
      </w:tcPr>
    </w:tblStylePr>
    <w:tblStylePr w:type="band1Horz">
      <w:pPr>
        <w:wordWrap/>
        <w:spacing w:beforeLines="0" w:before="57" w:beforeAutospacing="0" w:afterLines="0" w:after="28"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EFF0"/>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CFD2"/>
      </w:tcPr>
    </w:tblStylePr>
  </w:style>
  <w:style w:type="table" w:customStyle="1" w:styleId="ATWDTable5">
    <w:name w:val="ATWD Table 5"/>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pPr>
      <w:rPr>
        <w:rFonts w:ascii="Arial" w:hAnsi="Arial"/>
        <w:b/>
        <w:color w:val="FFFFFF" w:themeColor="background1"/>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FF8300" w:themeFill="accent2"/>
      </w:tcPr>
    </w:tblStylePr>
    <w:tblStylePr w:type="band1Horz">
      <w:pPr>
        <w:wordWrap/>
        <w:spacing w:beforeLines="0" w:before="28" w:beforeAutospacing="0" w:afterLines="0" w:after="57" w:afterAutospacing="0" w:line="264" w:lineRule="auto"/>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FF1E2"/>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FD5AA"/>
      </w:tcPr>
    </w:tblStylePr>
  </w:style>
  <w:style w:type="table" w:customStyle="1" w:styleId="ATWDTable6">
    <w:name w:val="ATWD Table 6"/>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contextualSpacing w:val="0"/>
      </w:pPr>
      <w:rPr>
        <w:b/>
        <w:color w:val="FFFFFF" w:themeColor="background1"/>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0091B3" w:themeFill="accent5"/>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F2F6"/>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DAE5"/>
      </w:tcPr>
    </w:tblStylePr>
  </w:style>
  <w:style w:type="table" w:customStyle="1" w:styleId="ATWDTable7">
    <w:name w:val="ATWD Table 7"/>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contextualSpacing w:val="0"/>
      </w:pPr>
      <w:rPr>
        <w:rFonts w:ascii="Arial" w:hAnsi="Arial"/>
        <w:b/>
        <w:color w:val="FFFFFF" w:themeColor="background1"/>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00BCB4" w:themeFill="accent3"/>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F7F6"/>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E8E6"/>
      </w:tcPr>
    </w:tblStylePr>
  </w:style>
  <w:style w:type="table" w:customStyle="1" w:styleId="ATWDTable8">
    <w:name w:val="ATWD Table 8"/>
    <w:basedOn w:val="TableNormal"/>
    <w:uiPriority w:val="99"/>
    <w:rsid w:val="009864DE"/>
    <w:pPr>
      <w:spacing w:before="28" w:after="57"/>
    </w:pPr>
    <w:tblPr>
      <w:tblStyleRowBandSize w:val="1"/>
    </w:tblPr>
    <w:tblStylePr w:type="firstRow">
      <w:pPr>
        <w:wordWrap/>
        <w:spacing w:beforeLines="0" w:before="28" w:beforeAutospacing="0" w:afterLines="0" w:after="57" w:afterAutospacing="0" w:line="264" w:lineRule="auto"/>
        <w:contextualSpacing w:val="0"/>
      </w:pPr>
      <w:rPr>
        <w:rFonts w:ascii="Arial" w:hAnsi="Arial"/>
        <w:b/>
        <w:color w:val="FFFFFF" w:themeColor="background1"/>
        <w:sz w:val="18"/>
      </w:rPr>
      <w:tblPr/>
      <w:tcPr>
        <w:tcBorders>
          <w:top w:val="single" w:sz="4" w:space="0" w:color="CBCBCD"/>
          <w:left w:val="nil"/>
          <w:bottom w:val="single" w:sz="18" w:space="0" w:color="FFFFFF" w:themeColor="background1"/>
          <w:right w:val="nil"/>
          <w:insideH w:val="nil"/>
          <w:insideV w:val="single" w:sz="4" w:space="0" w:color="CBCBCD"/>
          <w:tl2br w:val="nil"/>
          <w:tr2bl w:val="nil"/>
        </w:tcBorders>
        <w:shd w:val="clear" w:color="auto" w:fill="555759"/>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BCBCD"/>
          <w:left w:val="nil"/>
          <w:bottom w:val="single" w:sz="4" w:space="0" w:color="CBCBCD"/>
          <w:right w:val="nil"/>
          <w:insideH w:val="nil"/>
          <w:insideV w:val="single" w:sz="4" w:space="0" w:color="CBCBCD"/>
          <w:tl2br w:val="nil"/>
          <w:tr2bl w:val="nil"/>
        </w:tcBorders>
        <w:shd w:val="clear" w:color="auto" w:fill="ECECEC"/>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BCBCD"/>
          <w:left w:val="nil"/>
          <w:bottom w:val="single" w:sz="4" w:space="0" w:color="CBCBCD"/>
          <w:right w:val="nil"/>
          <w:insideH w:val="nil"/>
          <w:insideV w:val="single" w:sz="4" w:space="0" w:color="CBCBCD"/>
          <w:tl2br w:val="nil"/>
          <w:tr2bl w:val="nil"/>
        </w:tcBorders>
        <w:shd w:val="clear" w:color="auto" w:fill="C6C7C7"/>
      </w:tcPr>
    </w:tblStylePr>
  </w:style>
  <w:style w:type="paragraph" w:customStyle="1" w:styleId="Tbl2TextB">
    <w:name w:val="Tbl2 TextB"/>
    <w:basedOn w:val="Tbl2TextATWD"/>
    <w:link w:val="Tbl2TextBChar"/>
    <w:qFormat/>
    <w:rsid w:val="009864DE"/>
    <w:rPr>
      <w:b/>
      <w:bCs/>
    </w:rPr>
  </w:style>
  <w:style w:type="character" w:customStyle="1" w:styleId="Tbl2TextBChar">
    <w:name w:val="Tbl2 TextB Char"/>
    <w:basedOn w:val="Tbl2TextATWDChar"/>
    <w:link w:val="Tbl2TextB"/>
    <w:rsid w:val="009864DE"/>
    <w:rPr>
      <w:b/>
      <w:bCs/>
      <w:color w:val="000000" w:themeColor="text1"/>
      <w:sz w:val="22"/>
    </w:rPr>
  </w:style>
  <w:style w:type="character" w:styleId="CommentReference">
    <w:name w:val="annotation reference"/>
    <w:basedOn w:val="DefaultParagraphFont"/>
    <w:uiPriority w:val="99"/>
    <w:semiHidden/>
    <w:unhideWhenUsed/>
    <w:rsid w:val="00573309"/>
    <w:rPr>
      <w:sz w:val="16"/>
      <w:szCs w:val="16"/>
    </w:rPr>
  </w:style>
  <w:style w:type="paragraph" w:styleId="CommentText">
    <w:name w:val="annotation text"/>
    <w:basedOn w:val="Normal"/>
    <w:link w:val="CommentTextChar"/>
    <w:uiPriority w:val="99"/>
    <w:unhideWhenUsed/>
    <w:rsid w:val="00573309"/>
    <w:pPr>
      <w:spacing w:line="240" w:lineRule="auto"/>
    </w:pPr>
  </w:style>
  <w:style w:type="character" w:customStyle="1" w:styleId="CommentTextChar">
    <w:name w:val="Comment Text Char"/>
    <w:basedOn w:val="DefaultParagraphFont"/>
    <w:link w:val="CommentText"/>
    <w:uiPriority w:val="99"/>
    <w:rsid w:val="00573309"/>
  </w:style>
  <w:style w:type="paragraph" w:styleId="CommentSubject">
    <w:name w:val="annotation subject"/>
    <w:basedOn w:val="CommentText"/>
    <w:next w:val="CommentText"/>
    <w:link w:val="CommentSubjectChar"/>
    <w:uiPriority w:val="99"/>
    <w:semiHidden/>
    <w:unhideWhenUsed/>
    <w:rsid w:val="00573309"/>
    <w:rPr>
      <w:b/>
      <w:bCs/>
    </w:rPr>
  </w:style>
  <w:style w:type="character" w:customStyle="1" w:styleId="CommentSubjectChar">
    <w:name w:val="Comment Subject Char"/>
    <w:basedOn w:val="CommentTextChar"/>
    <w:link w:val="CommentSubject"/>
    <w:uiPriority w:val="99"/>
    <w:semiHidden/>
    <w:rsid w:val="00573309"/>
    <w:rPr>
      <w:b/>
      <w:bCs/>
    </w:rPr>
  </w:style>
  <w:style w:type="character" w:styleId="UnresolvedMention">
    <w:name w:val="Unresolved Mention"/>
    <w:basedOn w:val="DefaultParagraphFont"/>
    <w:uiPriority w:val="99"/>
    <w:semiHidden/>
    <w:unhideWhenUsed/>
    <w:rsid w:val="002E69D6"/>
    <w:rPr>
      <w:color w:val="605E5C"/>
      <w:shd w:val="clear" w:color="auto" w:fill="E1DFDD"/>
    </w:rPr>
  </w:style>
  <w:style w:type="paragraph" w:styleId="Revision">
    <w:name w:val="Revision"/>
    <w:hidden/>
    <w:uiPriority w:val="99"/>
    <w:semiHidden/>
    <w:rsid w:val="00CD21A8"/>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itsl.edu.au/research/australian-teacher-workforce-data/australian-teacher-workforce-survey"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itsl.edu.au/research/australian-teacher-workforce-data/australian-teacher-workforce-survey/promote-the-survey"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itsl.edu.au/research/australian-teacher-workforce-data/australian-teacher-workforce-survey"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aitsl.edu.au/research/australian-teacher-workforce-data/australian-teacher-workforce-survey/promote-the-surve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Webbe\Downloads\General%20letterhead%20May-2025.dotx" TargetMode="External"/></Relationships>
</file>

<file path=word/theme/theme1.xml><?xml version="1.0" encoding="utf-8"?>
<a:theme xmlns:a="http://schemas.openxmlformats.org/drawingml/2006/main" name="Office Theme">
  <a:themeElements>
    <a:clrScheme name="ATWD">
      <a:dk1>
        <a:sysClr val="windowText" lastClr="000000"/>
      </a:dk1>
      <a:lt1>
        <a:sysClr val="window" lastClr="FFFFFF"/>
      </a:lt1>
      <a:dk2>
        <a:srgbClr val="44546A"/>
      </a:dk2>
      <a:lt2>
        <a:srgbClr val="E7E6E6"/>
      </a:lt2>
      <a:accent1>
        <a:srgbClr val="80BC00"/>
      </a:accent1>
      <a:accent2>
        <a:srgbClr val="FF8300"/>
      </a:accent2>
      <a:accent3>
        <a:srgbClr val="00BCB4"/>
      </a:accent3>
      <a:accent4>
        <a:srgbClr val="555759"/>
      </a:accent4>
      <a:accent5>
        <a:srgbClr val="0091B3"/>
      </a:accent5>
      <a:accent6>
        <a:srgbClr val="007078"/>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183C9AEB678940BF7C3EA5E87AC0B3" ma:contentTypeVersion="14" ma:contentTypeDescription="Create a new document." ma:contentTypeScope="" ma:versionID="5d6b6b70c4544c0fa2ec529c8d38eb22">
  <xsd:schema xmlns:xsd="http://www.w3.org/2001/XMLSchema" xmlns:xs="http://www.w3.org/2001/XMLSchema" xmlns:p="http://schemas.microsoft.com/office/2006/metadata/properties" xmlns:ns2="d1258ed5-18c2-47f2-98b9-41173d1ecf7d" xmlns:ns3="cde5c84f-43ad-4da6-8ca2-9432b920c4e4" targetNamespace="http://schemas.microsoft.com/office/2006/metadata/properties" ma:root="true" ma:fieldsID="21417e89ba3d5e0a12a847776eaf9f46" ns2:_="" ns3:_="">
    <xsd:import namespace="d1258ed5-18c2-47f2-98b9-41173d1ecf7d"/>
    <xsd:import namespace="cde5c84f-43ad-4da6-8ca2-9432b920c4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58ed5-18c2-47f2-98b9-41173d1ecf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75b420e-4d7c-4abe-9225-8e2e3a97418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de5c84f-43ad-4da6-8ca2-9432b920c4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dc2fa06-d753-4ce2-bad5-b7784752bbe2}" ma:internalName="TaxCatchAll" ma:showField="CatchAllData" ma:web="cde5c84f-43ad-4da6-8ca2-9432b920c4e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de5c84f-43ad-4da6-8ca2-9432b920c4e4" xsi:nil="true"/>
    <lcf76f155ced4ddcb4097134ff3c332f xmlns="d1258ed5-18c2-47f2-98b9-41173d1ecf7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A3F3A9-D807-4BD2-A5E1-68FBC1F56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58ed5-18c2-47f2-98b9-41173d1ecf7d"/>
    <ds:schemaRef ds:uri="cde5c84f-43ad-4da6-8ca2-9432b920c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F4E97C-0417-407D-B0A8-48B763DBF84A}">
  <ds:schemaRefs>
    <ds:schemaRef ds:uri="http://schemas.microsoft.com/office/2006/metadata/properties"/>
    <ds:schemaRef ds:uri="http://schemas.microsoft.com/office/infopath/2007/PartnerControls"/>
    <ds:schemaRef ds:uri="cde5c84f-43ad-4da6-8ca2-9432b920c4e4"/>
    <ds:schemaRef ds:uri="d1258ed5-18c2-47f2-98b9-41173d1ecf7d"/>
  </ds:schemaRefs>
</ds:datastoreItem>
</file>

<file path=customXml/itemProps3.xml><?xml version="1.0" encoding="utf-8"?>
<ds:datastoreItem xmlns:ds="http://schemas.openxmlformats.org/officeDocument/2006/customXml" ds:itemID="{D8E45E9D-0101-48CE-9F50-D985F0ADDB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General letterhead May-2025</Template>
  <TotalTime>8</TotalTime>
  <Pages>3</Pages>
  <Words>566</Words>
  <Characters>3228</Characters>
  <Application>Microsoft Office Word</Application>
  <DocSecurity>0</DocSecurity>
  <Lines>26</Lines>
  <Paragraphs>7</Paragraphs>
  <ScaleCrop>false</ScaleCrop>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Webbe</dc:creator>
  <cp:keywords/>
  <dc:description/>
  <cp:lastModifiedBy>Alex Allan</cp:lastModifiedBy>
  <cp:revision>7</cp:revision>
  <cp:lastPrinted>2017-06-01T19:51:00Z</cp:lastPrinted>
  <dcterms:created xsi:type="dcterms:W3CDTF">2025-08-11T02:36:00Z</dcterms:created>
  <dcterms:modified xsi:type="dcterms:W3CDTF">2025-08-12T01:45:00Z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0x010100BC183C9AEB678940BF7C3EA5E87AC0B3</vt:lpwstr>
  </property>
</Properties>
</file>